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11" w:rsidRDefault="00B76B3A" w:rsidP="009B6C7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7DA2" w:rsidRPr="00017DA2" w:rsidRDefault="00017DA2" w:rsidP="00017DA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7DA2">
        <w:rPr>
          <w:rFonts w:ascii="Times New Roman" w:eastAsia="Times New Roman" w:hAnsi="Times New Roman" w:cs="Times New Roman"/>
          <w:b/>
          <w:sz w:val="28"/>
          <w:szCs w:val="28"/>
        </w:rPr>
        <w:t>УТВЕРЖДАЮ</w:t>
      </w:r>
    </w:p>
    <w:p w:rsidR="00017DA2" w:rsidRPr="00017DA2" w:rsidRDefault="00017DA2" w:rsidP="00017DA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7DA2">
        <w:rPr>
          <w:rFonts w:ascii="Times New Roman" w:eastAsia="Times New Roman" w:hAnsi="Times New Roman" w:cs="Times New Roman"/>
          <w:sz w:val="28"/>
          <w:szCs w:val="28"/>
        </w:rPr>
        <w:t xml:space="preserve">Директор  </w:t>
      </w:r>
    </w:p>
    <w:p w:rsidR="00017DA2" w:rsidRPr="00017DA2" w:rsidRDefault="00017DA2" w:rsidP="00017DA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017DA2">
        <w:rPr>
          <w:rFonts w:ascii="Times New Roman" w:eastAsia="Times New Roman" w:hAnsi="Times New Roman" w:cs="Times New Roman"/>
          <w:sz w:val="28"/>
          <w:szCs w:val="28"/>
        </w:rPr>
        <w:t xml:space="preserve">МКУК «КДЦ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D762B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D762BA">
        <w:rPr>
          <w:rFonts w:ascii="Times New Roman" w:eastAsia="Times New Roman" w:hAnsi="Times New Roman" w:cs="Times New Roman"/>
          <w:sz w:val="28"/>
          <w:szCs w:val="28"/>
        </w:rPr>
        <w:t xml:space="preserve"> Мугун</w:t>
      </w:r>
      <w:r w:rsidRPr="00017D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17DA2" w:rsidRPr="00017DA2" w:rsidRDefault="00D762BA" w:rsidP="00017DA2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Гущева С.Ю.  </w:t>
      </w:r>
    </w:p>
    <w:p w:rsidR="00017DA2" w:rsidRPr="00017DA2" w:rsidRDefault="00017DA2" w:rsidP="00017D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D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«____» ____________20</w:t>
      </w:r>
      <w:r w:rsidR="00D762B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17DA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17DA2" w:rsidRPr="00017DA2" w:rsidRDefault="00017DA2" w:rsidP="00017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ind w:hanging="1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17DA2">
        <w:rPr>
          <w:rFonts w:ascii="Times New Roman" w:eastAsia="Times New Roman" w:hAnsi="Times New Roman" w:cs="Times New Roman"/>
          <w:b/>
          <w:sz w:val="48"/>
          <w:szCs w:val="48"/>
        </w:rPr>
        <w:t xml:space="preserve">План работы </w:t>
      </w: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17DA2">
        <w:rPr>
          <w:rFonts w:ascii="Times New Roman" w:eastAsia="Times New Roman" w:hAnsi="Times New Roman" w:cs="Times New Roman"/>
          <w:b/>
          <w:sz w:val="48"/>
          <w:szCs w:val="48"/>
        </w:rPr>
        <w:t xml:space="preserve">библиотеки </w:t>
      </w: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</w:t>
      </w:r>
      <w:r w:rsidRPr="00017DA2">
        <w:rPr>
          <w:rFonts w:ascii="Times New Roman" w:eastAsia="Times New Roman" w:hAnsi="Times New Roman" w:cs="Times New Roman"/>
          <w:b/>
          <w:sz w:val="40"/>
          <w:szCs w:val="40"/>
        </w:rPr>
        <w:t>униципального казённого учреждения культуры «Культурно-досуговый центр с</w:t>
      </w:r>
      <w:r w:rsidR="00D762B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B76B3A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762BA">
        <w:rPr>
          <w:rFonts w:ascii="Times New Roman" w:eastAsia="Times New Roman" w:hAnsi="Times New Roman" w:cs="Times New Roman"/>
          <w:b/>
          <w:sz w:val="40"/>
          <w:szCs w:val="40"/>
        </w:rPr>
        <w:t>Мугун</w:t>
      </w:r>
      <w:r w:rsidRPr="00017DA2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017DA2">
        <w:rPr>
          <w:rFonts w:ascii="Times New Roman" w:eastAsia="Times New Roman" w:hAnsi="Times New Roman" w:cs="Times New Roman"/>
          <w:b/>
          <w:sz w:val="48"/>
          <w:szCs w:val="48"/>
        </w:rPr>
        <w:t xml:space="preserve">на </w:t>
      </w:r>
      <w:r w:rsidR="00DA7F7F">
        <w:rPr>
          <w:rFonts w:ascii="Times New Roman" w:eastAsia="Times New Roman" w:hAnsi="Times New Roman" w:cs="Times New Roman"/>
          <w:b/>
          <w:sz w:val="48"/>
          <w:szCs w:val="48"/>
        </w:rPr>
        <w:t>20</w:t>
      </w:r>
      <w:r w:rsidR="004922A6">
        <w:rPr>
          <w:rFonts w:ascii="Times New Roman" w:eastAsia="Times New Roman" w:hAnsi="Times New Roman" w:cs="Times New Roman"/>
          <w:b/>
          <w:sz w:val="48"/>
          <w:szCs w:val="48"/>
        </w:rPr>
        <w:t>2</w:t>
      </w:r>
      <w:r w:rsidR="00E653FE">
        <w:rPr>
          <w:rFonts w:ascii="Times New Roman" w:eastAsia="Times New Roman" w:hAnsi="Times New Roman" w:cs="Times New Roman"/>
          <w:b/>
          <w:sz w:val="48"/>
          <w:szCs w:val="48"/>
        </w:rPr>
        <w:t>3</w:t>
      </w:r>
      <w:r w:rsidRPr="00017DA2">
        <w:rPr>
          <w:rFonts w:ascii="Times New Roman" w:eastAsia="Times New Roman" w:hAnsi="Times New Roman" w:cs="Times New Roman"/>
          <w:b/>
          <w:sz w:val="48"/>
          <w:szCs w:val="48"/>
        </w:rPr>
        <w:t xml:space="preserve"> год</w:t>
      </w: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Pr="00017DA2" w:rsidRDefault="00017DA2" w:rsidP="00017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17DA2" w:rsidRDefault="00017DA2" w:rsidP="00017DA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7E5" w:rsidRPr="00F667E5" w:rsidRDefault="004C1711" w:rsidP="00F667E5">
      <w:pPr>
        <w:pStyle w:val="a4"/>
        <w:numPr>
          <w:ilvl w:val="0"/>
          <w:numId w:val="4"/>
        </w:numPr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A7F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Основные з</w:t>
      </w:r>
      <w:r w:rsidR="00903A24" w:rsidRPr="00DA7F7F">
        <w:rPr>
          <w:rFonts w:ascii="Times New Roman" w:eastAsia="Calibri" w:hAnsi="Times New Roman" w:cs="Times New Roman"/>
          <w:b/>
          <w:sz w:val="28"/>
          <w:szCs w:val="28"/>
        </w:rPr>
        <w:t>адачи и направления работы</w:t>
      </w:r>
      <w:r w:rsidRPr="00DA7F7F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библиотеки</w:t>
      </w:r>
      <w:r w:rsidR="00F667E5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                  </w:t>
      </w:r>
      <w:proofErr w:type="gramStart"/>
      <w:r w:rsidR="00F667E5" w:rsidRPr="00F667E5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F667E5" w:rsidRPr="00F667E5">
        <w:rPr>
          <w:rFonts w:ascii="Times New Roman" w:eastAsia="Calibri" w:hAnsi="Times New Roman" w:cs="Times New Roman"/>
          <w:sz w:val="24"/>
          <w:szCs w:val="24"/>
        </w:rPr>
        <w:t xml:space="preserve">беспечение доступности, оперативности и комфортности получения информации пользователями библиотеки. </w:t>
      </w:r>
    </w:p>
    <w:p w:rsidR="00F667E5" w:rsidRPr="00F667E5" w:rsidRDefault="00F667E5" w:rsidP="00F667E5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667E5">
        <w:rPr>
          <w:rFonts w:ascii="Times New Roman" w:eastAsia="Calibri" w:hAnsi="Times New Roman" w:cs="Times New Roman"/>
          <w:sz w:val="24"/>
          <w:szCs w:val="24"/>
        </w:rPr>
        <w:t xml:space="preserve">-Оказание помощи пользователям в процессе образования, самообразования, формирования личности, развитии творческих способностей и воображения. </w:t>
      </w:r>
    </w:p>
    <w:p w:rsidR="00F667E5" w:rsidRPr="00F667E5" w:rsidRDefault="00F667E5" w:rsidP="00F667E5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667E5">
        <w:rPr>
          <w:rFonts w:ascii="Times New Roman" w:eastAsia="Calibri" w:hAnsi="Times New Roman" w:cs="Times New Roman"/>
          <w:sz w:val="24"/>
          <w:szCs w:val="24"/>
        </w:rPr>
        <w:t xml:space="preserve">-Формирование информационной культуры и культуры чтения пользователей. </w:t>
      </w:r>
    </w:p>
    <w:p w:rsidR="00F667E5" w:rsidRPr="00F667E5" w:rsidRDefault="00F667E5" w:rsidP="00F667E5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667E5">
        <w:rPr>
          <w:rFonts w:ascii="Times New Roman" w:eastAsia="Calibri" w:hAnsi="Times New Roman" w:cs="Times New Roman"/>
          <w:sz w:val="24"/>
          <w:szCs w:val="24"/>
        </w:rPr>
        <w:t xml:space="preserve">-Продвижение книги и чтения среди населения и повышение уровня читательской активности. </w:t>
      </w:r>
    </w:p>
    <w:p w:rsidR="00F667E5" w:rsidRPr="00F667E5" w:rsidRDefault="00F667E5" w:rsidP="00F667E5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667E5">
        <w:rPr>
          <w:rFonts w:ascii="Times New Roman" w:eastAsia="Calibri" w:hAnsi="Times New Roman" w:cs="Times New Roman"/>
          <w:sz w:val="24"/>
          <w:szCs w:val="24"/>
        </w:rPr>
        <w:t>-Осуществление всестороннего раскрытия фонда библиотеки с использованием различных форм индивидуальной и массовой работы.</w:t>
      </w:r>
    </w:p>
    <w:p w:rsidR="00F667E5" w:rsidRPr="00F667E5" w:rsidRDefault="00F667E5" w:rsidP="00F667E5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667E5">
        <w:rPr>
          <w:rFonts w:ascii="Times New Roman" w:eastAsia="Calibri" w:hAnsi="Times New Roman" w:cs="Times New Roman"/>
          <w:sz w:val="24"/>
          <w:szCs w:val="24"/>
        </w:rPr>
        <w:t xml:space="preserve">-Проведение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 </w:t>
      </w:r>
    </w:p>
    <w:p w:rsidR="00F667E5" w:rsidRPr="00F667E5" w:rsidRDefault="00F667E5" w:rsidP="00F667E5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F667E5">
        <w:rPr>
          <w:rFonts w:ascii="Times New Roman" w:eastAsia="Calibri" w:hAnsi="Times New Roman" w:cs="Times New Roman"/>
          <w:sz w:val="24"/>
          <w:szCs w:val="24"/>
        </w:rPr>
        <w:t xml:space="preserve">-Изучение опыта работы других библиотек с целью внедрения в практику работы библиотеки наиболее интересных форм библиотечных услуг. </w:t>
      </w:r>
    </w:p>
    <w:p w:rsidR="00F667E5" w:rsidRPr="00F667E5" w:rsidRDefault="00F667E5" w:rsidP="00F667E5">
      <w:pPr>
        <w:pStyle w:val="a4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F667E5">
        <w:rPr>
          <w:rFonts w:ascii="Times New Roman" w:eastAsia="Calibri" w:hAnsi="Times New Roman" w:cs="Times New Roman"/>
          <w:sz w:val="24"/>
          <w:szCs w:val="24"/>
        </w:rPr>
        <w:t>- С целью реализац</w:t>
      </w:r>
      <w:r w:rsidR="002A4421">
        <w:rPr>
          <w:rFonts w:ascii="Times New Roman" w:eastAsia="Calibri" w:hAnsi="Times New Roman" w:cs="Times New Roman"/>
          <w:sz w:val="24"/>
          <w:szCs w:val="24"/>
        </w:rPr>
        <w:t>ии поставленных задач библиотека</w:t>
      </w:r>
      <w:r w:rsidRPr="00F667E5">
        <w:rPr>
          <w:rFonts w:ascii="Times New Roman" w:eastAsia="Calibri" w:hAnsi="Times New Roman" w:cs="Times New Roman"/>
          <w:sz w:val="24"/>
          <w:szCs w:val="24"/>
        </w:rPr>
        <w:t xml:space="preserve"> используют традиционные формы и методы библиотечной работы. Основная деятельность библиотек строится на реализации тематических планов. Работа библиотеки предусматривает пропаганду художественно-литературного наследия, так как через чтение лучших образцов отечественной и зарубежной классики осуществляется формирование духовной культуры личности; совершенствование эстетического развития; правовое воспитание, способствующее информационной поддержке всех категорий пользователей в области закона и права.</w:t>
      </w:r>
    </w:p>
    <w:p w:rsidR="004C1711" w:rsidRPr="00F667E5" w:rsidRDefault="004C1711" w:rsidP="00F667E5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A7F7F" w:rsidRPr="002A4421" w:rsidRDefault="00903A24" w:rsidP="00017DA2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421">
        <w:rPr>
          <w:rFonts w:ascii="Times New Roman" w:eastAsia="Calibri" w:hAnsi="Times New Roman" w:cs="Times New Roman"/>
          <w:b/>
          <w:sz w:val="28"/>
          <w:szCs w:val="28"/>
        </w:rPr>
        <w:t>Организация библиотечного обслуживания населения</w:t>
      </w:r>
      <w:r w:rsidR="00F667E5" w:rsidRPr="002A442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A7F7F" w:rsidRPr="002A442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F667E5" w:rsidRPr="002A4421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2A4421" w:rsidRPr="002A4421">
        <w:rPr>
          <w:rFonts w:ascii="Times New Roman" w:hAnsi="Times New Roman" w:cs="Times New Roman"/>
          <w:sz w:val="24"/>
          <w:szCs w:val="24"/>
        </w:rPr>
        <w:t xml:space="preserve"> </w:t>
      </w:r>
      <w:r w:rsidR="00F667E5" w:rsidRPr="002A4421">
        <w:rPr>
          <w:rFonts w:ascii="Times New Roman" w:hAnsi="Times New Roman" w:cs="Times New Roman"/>
          <w:sz w:val="24"/>
          <w:szCs w:val="24"/>
        </w:rPr>
        <w:t xml:space="preserve"> доступа к </w:t>
      </w:r>
      <w:r w:rsidR="002A4421" w:rsidRPr="002A4421">
        <w:rPr>
          <w:rFonts w:ascii="Times New Roman" w:hAnsi="Times New Roman" w:cs="Times New Roman"/>
          <w:sz w:val="24"/>
          <w:szCs w:val="24"/>
        </w:rPr>
        <w:t>фонду библиотеки и</w:t>
      </w:r>
      <w:r w:rsidR="00F667E5" w:rsidRPr="002A4421">
        <w:rPr>
          <w:rFonts w:ascii="Times New Roman" w:hAnsi="Times New Roman" w:cs="Times New Roman"/>
          <w:sz w:val="24"/>
          <w:szCs w:val="24"/>
        </w:rPr>
        <w:t xml:space="preserve"> различным информационным ресурсам, </w:t>
      </w:r>
      <w:r w:rsidR="002A4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E5" w:rsidRPr="00F667E5" w:rsidRDefault="00DA7F7F" w:rsidP="00F667E5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7E5">
        <w:rPr>
          <w:rFonts w:ascii="Times New Roman" w:eastAsia="Calibri" w:hAnsi="Times New Roman" w:cs="Times New Roman"/>
          <w:b/>
          <w:sz w:val="28"/>
          <w:szCs w:val="28"/>
        </w:rPr>
        <w:t>Реклама библиотеки.</w:t>
      </w:r>
      <w:r w:rsidR="00F667E5" w:rsidRPr="00F66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E5" w:rsidRPr="00F667E5" w:rsidRDefault="00F667E5" w:rsidP="00F66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7E5">
        <w:rPr>
          <w:rFonts w:ascii="Times New Roman" w:hAnsi="Times New Roman" w:cs="Times New Roman"/>
          <w:sz w:val="24"/>
          <w:szCs w:val="24"/>
        </w:rPr>
        <w:t>Рекламная деятельность библиотеки – один из способов продвижения библиотечных услуг, привлечения новых читателей. Систематическое информирование потенциальных читателей и пользователей библиотеки</w:t>
      </w:r>
      <w:r w:rsidR="002A4421">
        <w:rPr>
          <w:rFonts w:ascii="Times New Roman" w:hAnsi="Times New Roman" w:cs="Times New Roman"/>
          <w:sz w:val="24"/>
          <w:szCs w:val="24"/>
        </w:rPr>
        <w:t>,</w:t>
      </w:r>
      <w:r w:rsidRPr="00F667E5">
        <w:rPr>
          <w:rFonts w:ascii="Times New Roman" w:hAnsi="Times New Roman" w:cs="Times New Roman"/>
          <w:sz w:val="24"/>
          <w:szCs w:val="24"/>
        </w:rPr>
        <w:t xml:space="preserve"> о её деятельности и пополнении фонда способствует развитию убеждённости о пользе и доступности библиотечных услуг.          Рекламировать свои информационные услуги, ресурсы и продукты библиотека будет с помощью средств наглядной, устной, печатной и комплексной рекламы:                                 - печатной продукции (визиток о местонахождении и режиме работы библиотек</w:t>
      </w:r>
      <w:r w:rsidR="002A4421">
        <w:rPr>
          <w:rFonts w:ascii="Times New Roman" w:hAnsi="Times New Roman" w:cs="Times New Roman"/>
          <w:sz w:val="24"/>
          <w:szCs w:val="24"/>
        </w:rPr>
        <w:t xml:space="preserve">и, листовок, буклетов </w:t>
      </w:r>
      <w:r w:rsidRPr="00F667E5">
        <w:rPr>
          <w:rFonts w:ascii="Times New Roman" w:hAnsi="Times New Roman" w:cs="Times New Roman"/>
          <w:sz w:val="24"/>
          <w:szCs w:val="24"/>
        </w:rPr>
        <w:t xml:space="preserve">и.т.п.);                                                                                                                         </w:t>
      </w:r>
    </w:p>
    <w:p w:rsidR="00F667E5" w:rsidRPr="00B679E6" w:rsidRDefault="00F667E5" w:rsidP="00F66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-афиши мероприятий на стенде</w:t>
      </w:r>
      <w:r w:rsidRPr="00DB2147">
        <w:rPr>
          <w:rFonts w:ascii="Times New Roman" w:hAnsi="Times New Roman" w:cs="Times New Roman"/>
          <w:sz w:val="24"/>
          <w:szCs w:val="24"/>
        </w:rPr>
        <w:t xml:space="preserve"> МКУК «КДЦ с. Мугун»</w:t>
      </w:r>
      <w:proofErr w:type="gramStart"/>
      <w:r w:rsidRPr="00DB21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1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B2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A4421"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 w:rsidR="002A442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2A4421">
        <w:rPr>
          <w:rFonts w:ascii="Times New Roman" w:hAnsi="Times New Roman" w:cs="Times New Roman"/>
          <w:sz w:val="24"/>
          <w:szCs w:val="24"/>
        </w:rPr>
        <w:t>иблиотечных акций</w:t>
      </w:r>
      <w:r w:rsidRPr="00DB2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A68" w:rsidRPr="00DA7F7F" w:rsidRDefault="00D71A68" w:rsidP="00DA7F7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67E5" w:rsidRPr="00C45189" w:rsidRDefault="00DA7F7F" w:rsidP="00F667E5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D71A68" w:rsidRPr="005C19D9">
        <w:rPr>
          <w:rFonts w:ascii="Times New Roman" w:hAnsi="Times New Roman"/>
          <w:b/>
          <w:sz w:val="28"/>
          <w:szCs w:val="28"/>
        </w:rPr>
        <w:t>Организация работы с читателями</w:t>
      </w:r>
      <w:r w:rsidR="00761FEE">
        <w:rPr>
          <w:rFonts w:ascii="Times New Roman" w:hAnsi="Times New Roman"/>
          <w:b/>
          <w:sz w:val="28"/>
          <w:szCs w:val="28"/>
        </w:rPr>
        <w:t xml:space="preserve"> (основные задачи, формы обслуживания, создаваемые условия для пользователей)</w:t>
      </w:r>
      <w:r w:rsidR="00F667E5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F667E5" w:rsidRPr="00C45189">
        <w:rPr>
          <w:rFonts w:ascii="Times New Roman" w:hAnsi="Times New Roman"/>
          <w:sz w:val="24"/>
          <w:szCs w:val="24"/>
        </w:rPr>
        <w:t xml:space="preserve">Задачи: Обеспечение библиотечным обслуживанием </w:t>
      </w:r>
      <w:proofErr w:type="spellStart"/>
      <w:r w:rsidR="002A4421">
        <w:rPr>
          <w:rFonts w:ascii="Times New Roman" w:hAnsi="Times New Roman"/>
          <w:sz w:val="24"/>
          <w:szCs w:val="24"/>
        </w:rPr>
        <w:t>Мугунское</w:t>
      </w:r>
      <w:proofErr w:type="spellEnd"/>
      <w:r w:rsidR="002A4421">
        <w:rPr>
          <w:rFonts w:ascii="Times New Roman" w:hAnsi="Times New Roman"/>
          <w:sz w:val="24"/>
          <w:szCs w:val="24"/>
        </w:rPr>
        <w:t xml:space="preserve"> сельское по</w:t>
      </w:r>
      <w:r w:rsidR="00F667E5">
        <w:rPr>
          <w:rFonts w:ascii="Times New Roman" w:hAnsi="Times New Roman"/>
          <w:sz w:val="24"/>
          <w:szCs w:val="24"/>
        </w:rPr>
        <w:t>селение</w:t>
      </w:r>
      <w:r w:rsidR="00F667E5" w:rsidRPr="00C45189">
        <w:rPr>
          <w:rFonts w:ascii="Times New Roman" w:hAnsi="Times New Roman"/>
          <w:sz w:val="24"/>
          <w:szCs w:val="24"/>
        </w:rPr>
        <w:t xml:space="preserve"> </w:t>
      </w:r>
      <w:r w:rsidR="00F667E5">
        <w:rPr>
          <w:rFonts w:ascii="Times New Roman" w:hAnsi="Times New Roman"/>
          <w:sz w:val="24"/>
          <w:szCs w:val="24"/>
        </w:rPr>
        <w:t xml:space="preserve"> </w:t>
      </w:r>
      <w:r w:rsidR="00F667E5" w:rsidRPr="00C45189">
        <w:rPr>
          <w:rFonts w:ascii="Times New Roman" w:hAnsi="Times New Roman"/>
          <w:sz w:val="24"/>
          <w:szCs w:val="24"/>
        </w:rPr>
        <w:t xml:space="preserve"> с учетом потребности и </w:t>
      </w:r>
      <w:proofErr w:type="gramStart"/>
      <w:r w:rsidR="00F667E5" w:rsidRPr="00C45189">
        <w:rPr>
          <w:rFonts w:ascii="Times New Roman" w:hAnsi="Times New Roman"/>
          <w:sz w:val="24"/>
          <w:szCs w:val="24"/>
        </w:rPr>
        <w:t>интересов</w:t>
      </w:r>
      <w:proofErr w:type="gramEnd"/>
      <w:r w:rsidR="00F667E5" w:rsidRPr="00C45189">
        <w:rPr>
          <w:rFonts w:ascii="Times New Roman" w:hAnsi="Times New Roman"/>
          <w:sz w:val="24"/>
          <w:szCs w:val="24"/>
        </w:rPr>
        <w:t xml:space="preserve"> различных социально – возрастных групп;</w:t>
      </w:r>
      <w:r w:rsidR="00F667E5">
        <w:rPr>
          <w:rFonts w:ascii="Times New Roman" w:hAnsi="Times New Roman"/>
          <w:sz w:val="24"/>
          <w:szCs w:val="24"/>
        </w:rPr>
        <w:t xml:space="preserve">                  </w:t>
      </w:r>
      <w:r w:rsidR="00F667E5" w:rsidRPr="00C45189">
        <w:rPr>
          <w:rFonts w:ascii="Times New Roman" w:hAnsi="Times New Roman"/>
          <w:sz w:val="24"/>
          <w:szCs w:val="24"/>
        </w:rPr>
        <w:t>Оперативное информационно – библиографическое обслуживание пользователей библиотек с использованием традиционных современных технологий, включая интернет.</w:t>
      </w:r>
    </w:p>
    <w:p w:rsidR="00A3643A" w:rsidRDefault="00F667E5" w:rsidP="00A36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45189">
        <w:rPr>
          <w:rFonts w:ascii="Times New Roman" w:hAnsi="Times New Roman"/>
          <w:sz w:val="24"/>
          <w:szCs w:val="24"/>
        </w:rPr>
        <w:t>формы обслуживания:</w:t>
      </w:r>
      <w:r w:rsidR="00A3643A" w:rsidRPr="00A364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A3643A" w:rsidRPr="00C45189" w:rsidRDefault="00A3643A" w:rsidP="00A36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Стационарное обслуживание</w:t>
      </w:r>
    </w:p>
    <w:p w:rsidR="00A3643A" w:rsidRPr="00C45189" w:rsidRDefault="00A3643A" w:rsidP="00A36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8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Абонемент</w:t>
      </w:r>
      <w:r w:rsidRPr="00C45189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 – </w:t>
      </w:r>
      <w:r w:rsidRPr="00C45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библиотеки, в котором производится выдача произведений печати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45189">
        <w:rPr>
          <w:rFonts w:ascii="Times New Roman" w:eastAsia="Calibri" w:hAnsi="Times New Roman" w:cs="Times New Roman"/>
          <w:sz w:val="24"/>
          <w:szCs w:val="24"/>
          <w:lang w:eastAsia="en-US"/>
        </w:rPr>
        <w:t>имеющихс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 в ее фондах, для использования</w:t>
      </w:r>
      <w:r w:rsidRPr="00C45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вне стен библ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иотеки на определенных условиях</w:t>
      </w:r>
      <w:r w:rsidRPr="00C4518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667E5" w:rsidRDefault="00A3643A" w:rsidP="00A3643A">
      <w:pPr>
        <w:pStyle w:val="aa"/>
        <w:tabs>
          <w:tab w:val="left" w:pos="1903"/>
        </w:tabs>
        <w:jc w:val="both"/>
        <w:rPr>
          <w:rFonts w:ascii="Times New Roman" w:hAnsi="Times New Roman"/>
          <w:sz w:val="24"/>
          <w:szCs w:val="24"/>
        </w:rPr>
      </w:pPr>
      <w:r w:rsidRPr="00C45189">
        <w:rPr>
          <w:rFonts w:ascii="Times New Roman" w:hAnsi="Times New Roman"/>
          <w:bCs/>
          <w:sz w:val="24"/>
          <w:szCs w:val="24"/>
        </w:rPr>
        <w:t>Читальный зал </w:t>
      </w:r>
      <w:r>
        <w:rPr>
          <w:rFonts w:ascii="Times New Roman" w:hAnsi="Times New Roman"/>
          <w:sz w:val="24"/>
          <w:szCs w:val="24"/>
        </w:rPr>
        <w:t>–</w:t>
      </w:r>
      <w:r w:rsidRPr="00C45189">
        <w:rPr>
          <w:rFonts w:ascii="Times New Roman" w:hAnsi="Times New Roman"/>
          <w:sz w:val="24"/>
          <w:szCs w:val="24"/>
        </w:rPr>
        <w:t xml:space="preserve"> помещение, используемое для предоставления читателям произведений печати и других документов в его пределах. </w:t>
      </w:r>
      <w:r w:rsidR="002A4421">
        <w:rPr>
          <w:rFonts w:ascii="Times New Roman" w:hAnsi="Times New Roman"/>
          <w:sz w:val="24"/>
          <w:szCs w:val="24"/>
        </w:rPr>
        <w:t xml:space="preserve"> </w:t>
      </w:r>
    </w:p>
    <w:p w:rsidR="00A3643A" w:rsidRPr="00C45189" w:rsidRDefault="00A3643A" w:rsidP="00A36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5189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Создаваемые условия для пользователей</w:t>
      </w:r>
      <w:proofErr w:type="gramStart"/>
      <w:r w:rsidRPr="00C451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A3643A" w:rsidRPr="00C45189" w:rsidRDefault="00A3643A" w:rsidP="00A3643A">
      <w:pPr>
        <w:spacing w:after="0" w:line="240" w:lineRule="auto"/>
        <w:contextualSpacing/>
        <w:jc w:val="both"/>
        <w:rPr>
          <w:rStyle w:val="af4"/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C45189"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1.Совмещение функций абонемента и читального зала</w:t>
      </w:r>
    </w:p>
    <w:p w:rsidR="00A3643A" w:rsidRPr="00C45189" w:rsidRDefault="00A3643A" w:rsidP="00A3643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Открытый доступ к фонду,  расстановка книг  интуитивно понятна пользователям</w:t>
      </w:r>
      <w:proofErr w:type="gramStart"/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4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4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асстановка фонда художественной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литературы.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качестве базовой</w:t>
      </w:r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принята расстановка в соответствии с библиотечной классификацией 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44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ББК).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F667E5" w:rsidRPr="00A3643A" w:rsidRDefault="00A3643A" w:rsidP="00A3643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Подавляющая часть фонда  выдаётся на дом.</w:t>
      </w:r>
      <w:r w:rsidRPr="00C45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Вето накладывается только на справочно-энциклопедические, редкие, особо ценные, книги в единственном экземпляре.</w:t>
      </w:r>
    </w:p>
    <w:p w:rsidR="00A3643A" w:rsidRPr="00A3643A" w:rsidRDefault="00A3643A" w:rsidP="00A3643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64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D71A68" w:rsidRPr="00A364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Индивидуальная работа</w:t>
      </w:r>
    </w:p>
    <w:p w:rsidR="00A3643A" w:rsidRPr="00AC59D5" w:rsidRDefault="00A3643A" w:rsidP="00A364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9D5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Индивидуальная работа с читателями</w:t>
      </w:r>
      <w:r w:rsidRPr="00AC59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3643A" w:rsidRDefault="00A3643A" w:rsidP="00A364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Индивидуальное обслуживание – направлено на удовлетворение читательских</w:t>
      </w:r>
      <w:r w:rsidRPr="00B3799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запросов, консультирование при самостоятельном выборе книг и в ходе процессов работы с ними.</w:t>
      </w:r>
    </w:p>
    <w:p w:rsidR="00A3643A" w:rsidRPr="00DB2147" w:rsidRDefault="00A3643A" w:rsidP="00A364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857EA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беседа при записи в библиотеку</w:t>
      </w:r>
      <w:r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дает возможность собрать сведения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читателе</w:t>
      </w:r>
      <w:r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>. Во время этой беседы читателя знакомят с правилами пользования, историей, традициями, которые сложились в библиотеке, с ее информационными возможностями и ресурсами, узнают культуру чтения записывающегося.</w:t>
      </w:r>
    </w:p>
    <w:p w:rsidR="00A3643A" w:rsidRPr="00857EA8" w:rsidRDefault="00E80096" w:rsidP="00A3643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3643A" w:rsidRPr="00857EA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беседа о рекомендованной литературе</w:t>
      </w:r>
      <w:r w:rsidR="00A3643A"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>. При ее проведении библиотекарь учи</w:t>
      </w:r>
      <w:r w:rsidR="00A3643A">
        <w:rPr>
          <w:rFonts w:ascii="Times New Roman" w:eastAsia="Calibri" w:hAnsi="Times New Roman" w:cs="Times New Roman"/>
          <w:sz w:val="24"/>
          <w:szCs w:val="24"/>
          <w:lang w:eastAsia="en-US"/>
        </w:rPr>
        <w:t>тывает содержание книг</w:t>
      </w:r>
      <w:r w:rsidR="00A3643A"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A36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643A"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>интерес</w:t>
      </w:r>
      <w:r w:rsidR="00A36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читателя </w:t>
      </w:r>
      <w:r w:rsidR="00A3643A"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характер спроса.</w:t>
      </w:r>
    </w:p>
    <w:p w:rsidR="00A3643A" w:rsidRPr="00A3643A" w:rsidRDefault="00A3643A" w:rsidP="00A3643A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>- </w:t>
      </w:r>
      <w:r w:rsidRPr="00857EA8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беседа о прочитанных книгах</w:t>
      </w:r>
      <w:r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</w:t>
      </w:r>
      <w:r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вкусов и предпочтений читателя</w:t>
      </w:r>
      <w:r w:rsidRPr="00857E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выявление ожиданий читателя.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71A68" w:rsidRDefault="00DA7F7F" w:rsidP="00DA7F7F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F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A6A6B" w:rsidRPr="005C19D9">
        <w:rPr>
          <w:rFonts w:ascii="Times New Roman" w:hAnsi="Times New Roman" w:cs="Times New Roman"/>
          <w:b/>
          <w:sz w:val="28"/>
          <w:szCs w:val="28"/>
        </w:rPr>
        <w:t>Массовая работа</w:t>
      </w:r>
    </w:p>
    <w:p w:rsidR="00A3643A" w:rsidRPr="00DB2147" w:rsidRDefault="00A3643A" w:rsidP="00A3643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096">
        <w:rPr>
          <w:rFonts w:ascii="Times New Roman" w:hAnsi="Times New Roman" w:cs="Times New Roman"/>
          <w:bCs/>
          <w:iCs/>
          <w:sz w:val="24"/>
          <w:szCs w:val="24"/>
        </w:rPr>
        <w:t>Массовая работа</w:t>
      </w:r>
      <w:r w:rsidRPr="00E80096">
        <w:rPr>
          <w:rFonts w:ascii="Times New Roman" w:hAnsi="Times New Roman" w:cs="Times New Roman"/>
          <w:sz w:val="24"/>
          <w:szCs w:val="24"/>
        </w:rPr>
        <w:t> </w:t>
      </w:r>
      <w:r w:rsidRPr="00DB2147">
        <w:rPr>
          <w:rFonts w:ascii="Times New Roman" w:hAnsi="Times New Roman" w:cs="Times New Roman"/>
          <w:sz w:val="24"/>
          <w:szCs w:val="24"/>
        </w:rPr>
        <w:t>библиотеки</w:t>
      </w:r>
      <w:r w:rsidR="00E80096">
        <w:rPr>
          <w:rFonts w:ascii="Times New Roman" w:hAnsi="Times New Roman" w:cs="Times New Roman"/>
          <w:sz w:val="24"/>
          <w:szCs w:val="24"/>
        </w:rPr>
        <w:t xml:space="preserve"> </w:t>
      </w:r>
      <w:r w:rsidRPr="00DB2147">
        <w:rPr>
          <w:rFonts w:ascii="Times New Roman" w:hAnsi="Times New Roman" w:cs="Times New Roman"/>
          <w:sz w:val="24"/>
          <w:szCs w:val="24"/>
        </w:rPr>
        <w:t>предполагает совокупность методов и форм организации обслуживания одновременно большого количества читателей или определенной группы пользователей.</w:t>
      </w:r>
    </w:p>
    <w:p w:rsidR="00A3643A" w:rsidRPr="00E80096" w:rsidRDefault="00A3643A" w:rsidP="00DA7F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43A">
        <w:rPr>
          <w:rFonts w:ascii="Times New Roman" w:hAnsi="Times New Roman" w:cs="Times New Roman"/>
          <w:bCs/>
          <w:iCs/>
          <w:sz w:val="24"/>
          <w:szCs w:val="24"/>
        </w:rPr>
        <w:t>Цели</w:t>
      </w:r>
      <w:r w:rsidRPr="00DB2147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DB2147">
        <w:rPr>
          <w:rFonts w:ascii="Times New Roman" w:hAnsi="Times New Roman" w:cs="Times New Roman"/>
          <w:sz w:val="24"/>
          <w:szCs w:val="24"/>
        </w:rPr>
        <w:t>массовой работы - показать пользователям прелесть чтения, научить их любить книгу для того, чтобы через литературу они воспринимали "раз</w:t>
      </w:r>
      <w:r w:rsidR="00E80096">
        <w:rPr>
          <w:rFonts w:ascii="Times New Roman" w:hAnsi="Times New Roman" w:cs="Times New Roman"/>
          <w:sz w:val="24"/>
          <w:szCs w:val="24"/>
        </w:rPr>
        <w:t>умное, доброе, вечное". На массовых мероприятиях используют различные</w:t>
      </w:r>
      <w:r w:rsidRPr="00DB2147">
        <w:rPr>
          <w:rFonts w:ascii="Times New Roman" w:hAnsi="Times New Roman" w:cs="Times New Roman"/>
          <w:sz w:val="24"/>
          <w:szCs w:val="24"/>
        </w:rPr>
        <w:t xml:space="preserve"> форм</w:t>
      </w:r>
      <w:r w:rsidR="00E80096">
        <w:rPr>
          <w:rFonts w:ascii="Times New Roman" w:hAnsi="Times New Roman" w:cs="Times New Roman"/>
          <w:sz w:val="24"/>
          <w:szCs w:val="24"/>
        </w:rPr>
        <w:t>ы</w:t>
      </w:r>
      <w:r w:rsidRPr="00DB2147">
        <w:rPr>
          <w:rFonts w:ascii="Times New Roman" w:hAnsi="Times New Roman" w:cs="Times New Roman"/>
          <w:sz w:val="24"/>
          <w:szCs w:val="24"/>
        </w:rPr>
        <w:t xml:space="preserve"> </w:t>
      </w:r>
      <w:r w:rsidR="00E80096">
        <w:rPr>
          <w:rFonts w:ascii="Times New Roman" w:hAnsi="Times New Roman" w:cs="Times New Roman"/>
          <w:sz w:val="24"/>
          <w:szCs w:val="24"/>
        </w:rPr>
        <w:t>(выставки, литературные гостиные, экскурсии, громкие чтения, обзоры)</w:t>
      </w:r>
      <w:bookmarkStart w:id="0" w:name="more"/>
      <w:bookmarkEnd w:id="0"/>
      <w:r w:rsidR="00E800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96">
        <w:rPr>
          <w:rFonts w:ascii="Times New Roman" w:hAnsi="Times New Roman" w:cs="Times New Roman"/>
          <w:sz w:val="24"/>
          <w:szCs w:val="24"/>
        </w:rPr>
        <w:t>способные дать</w:t>
      </w:r>
      <w:r w:rsidR="00E80096" w:rsidRPr="00DB2147">
        <w:rPr>
          <w:rFonts w:ascii="Times New Roman" w:hAnsi="Times New Roman" w:cs="Times New Roman"/>
          <w:sz w:val="24"/>
          <w:szCs w:val="24"/>
        </w:rPr>
        <w:t xml:space="preserve"> знание о книгах, привить любовь к чтению, вкус к получению информации.</w:t>
      </w:r>
    </w:p>
    <w:p w:rsidR="00BB4457" w:rsidRDefault="00BB4457" w:rsidP="00E80096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247" w:rsidRDefault="00737EA9" w:rsidP="00583247">
      <w:pPr>
        <w:spacing w:after="0" w:line="240" w:lineRule="auto"/>
        <w:jc w:val="center"/>
        <w:rPr>
          <w:rFonts w:ascii="Arial" w:hAnsi="Arial" w:cs="Arial"/>
          <w:color w:val="222222"/>
          <w:sz w:val="20"/>
          <w:szCs w:val="20"/>
          <w:shd w:val="clear" w:color="auto" w:fill="F7F7F7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посвященные </w:t>
      </w:r>
      <w:r w:rsidR="00E653FE">
        <w:rPr>
          <w:rFonts w:ascii="Times New Roman" w:hAnsi="Times New Roman" w:cs="Times New Roman"/>
          <w:sz w:val="28"/>
          <w:szCs w:val="28"/>
          <w:shd w:val="clear" w:color="auto" w:fill="F7F7F7"/>
        </w:rPr>
        <w:t>2023</w:t>
      </w:r>
      <w:r w:rsidR="00583247" w:rsidRPr="0058324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год будет</w:t>
      </w:r>
      <w:proofErr w:type="gramEnd"/>
      <w:r w:rsidR="00583247" w:rsidRPr="00583247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Годом </w:t>
      </w:r>
      <w:r w:rsidR="00E653FE">
        <w:rPr>
          <w:rFonts w:ascii="Times New Roman" w:hAnsi="Times New Roman" w:cs="Times New Roman"/>
          <w:sz w:val="28"/>
          <w:szCs w:val="28"/>
          <w:shd w:val="clear" w:color="auto" w:fill="F7F7F7"/>
        </w:rPr>
        <w:t>педагога и наставника</w:t>
      </w:r>
    </w:p>
    <w:p w:rsidR="00DA7F7F" w:rsidRPr="00DA7F7F" w:rsidRDefault="00DA7F7F" w:rsidP="00583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8"/>
        </w:rPr>
        <w:t>Таблица № 1</w:t>
      </w:r>
    </w:p>
    <w:tbl>
      <w:tblPr>
        <w:tblW w:w="10163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34"/>
        <w:gridCol w:w="2977"/>
        <w:gridCol w:w="1984"/>
        <w:gridCol w:w="1701"/>
      </w:tblGrid>
      <w:tr w:rsidR="005E1A73" w:rsidRPr="00DA7F7F" w:rsidTr="005E1A73">
        <w:tc>
          <w:tcPr>
            <w:tcW w:w="567" w:type="dxa"/>
          </w:tcPr>
          <w:p w:rsidR="005E1A73" w:rsidRPr="00DA7F7F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34" w:type="dxa"/>
          </w:tcPr>
          <w:p w:rsidR="005E1A73" w:rsidRPr="00DA7F7F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5E1A73" w:rsidRPr="00DA7F7F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5E1A73" w:rsidRPr="00DA7F7F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5E1A73" w:rsidRPr="00DA7F7F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7F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A4421" w:rsidRPr="00DA7F7F" w:rsidTr="005E1A73">
        <w:tc>
          <w:tcPr>
            <w:tcW w:w="567" w:type="dxa"/>
          </w:tcPr>
          <w:p w:rsidR="002A4421" w:rsidRPr="00DA7F7F" w:rsidRDefault="002A4421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2A4421" w:rsidRPr="0012297E" w:rsidRDefault="002A4421" w:rsidP="00292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CEE">
              <w:rPr>
                <w:rFonts w:ascii="Times New Roman" w:hAnsi="Times New Roman"/>
              </w:rPr>
              <w:t xml:space="preserve"> «Откуда слово школьное пришло?» </w:t>
            </w:r>
            <w:r w:rsidRPr="00466CEE">
              <w:rPr>
                <w:rFonts w:ascii="Times New Roman" w:hAnsi="Times New Roman"/>
              </w:rPr>
              <w:br/>
            </w:r>
            <w:r w:rsidRPr="00466CE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2A4421" w:rsidRPr="0012297E" w:rsidRDefault="002A4421" w:rsidP="00A64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6CEE">
              <w:rPr>
                <w:rFonts w:ascii="Times New Roman" w:hAnsi="Times New Roman"/>
              </w:rPr>
              <w:t>Выставка-словарь</w:t>
            </w:r>
            <w:r w:rsidR="00A649B3"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</w:tcPr>
          <w:p w:rsidR="002A4421" w:rsidRPr="0012297E" w:rsidRDefault="003B45C8" w:rsidP="00292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701" w:type="dxa"/>
          </w:tcPr>
          <w:p w:rsidR="002A4421" w:rsidRPr="0012297E" w:rsidRDefault="00B76B3A" w:rsidP="002922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</w:tbl>
    <w:p w:rsidR="00DA7F7F" w:rsidRDefault="00DA7F7F" w:rsidP="00DA7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73" w:rsidRPr="00DA7F7F" w:rsidRDefault="005E1A73" w:rsidP="00DA7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7F" w:rsidRDefault="005E1A73" w:rsidP="005E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A7F7F" w:rsidRPr="00DA7F7F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посвященные юбилейным датам</w:t>
      </w:r>
    </w:p>
    <w:p w:rsidR="005E1A73" w:rsidRPr="00DA7F7F" w:rsidRDefault="005E1A73" w:rsidP="005E1A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(литературным, историческим, местного значения)</w:t>
      </w:r>
    </w:p>
    <w:p w:rsidR="00DA7F7F" w:rsidRPr="00DA7F7F" w:rsidRDefault="00DA7F7F" w:rsidP="00DA7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8"/>
        </w:rPr>
        <w:t>Таблица №2</w:t>
      </w:r>
    </w:p>
    <w:tbl>
      <w:tblPr>
        <w:tblW w:w="10163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34"/>
        <w:gridCol w:w="2977"/>
        <w:gridCol w:w="1984"/>
        <w:gridCol w:w="1701"/>
      </w:tblGrid>
      <w:tr w:rsidR="005E1A73" w:rsidRPr="00DA7F7F" w:rsidTr="005E1A73">
        <w:tc>
          <w:tcPr>
            <w:tcW w:w="567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п.п</w:t>
            </w:r>
            <w:proofErr w:type="spellEnd"/>
          </w:p>
        </w:tc>
        <w:tc>
          <w:tcPr>
            <w:tcW w:w="2934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977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 работы</w:t>
            </w:r>
          </w:p>
        </w:tc>
        <w:tc>
          <w:tcPr>
            <w:tcW w:w="1984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Читательское </w:t>
            </w: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1701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Срок </w:t>
            </w: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исполнения</w:t>
            </w:r>
          </w:p>
        </w:tc>
      </w:tr>
      <w:tr w:rsidR="005E1A73" w:rsidRPr="00DA7F7F" w:rsidTr="005E1A73">
        <w:tc>
          <w:tcPr>
            <w:tcW w:w="567" w:type="dxa"/>
          </w:tcPr>
          <w:p w:rsidR="005E1A73" w:rsidRPr="00DA7F7F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5E1A73" w:rsidRPr="00DA7F7F" w:rsidRDefault="003B45C8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 русской драмы»</w:t>
            </w:r>
          </w:p>
        </w:tc>
        <w:tc>
          <w:tcPr>
            <w:tcW w:w="2977" w:type="dxa"/>
          </w:tcPr>
          <w:p w:rsidR="005E1A73" w:rsidRPr="00DA7F7F" w:rsidRDefault="003B45C8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1984" w:type="dxa"/>
          </w:tcPr>
          <w:p w:rsidR="005E1A73" w:rsidRPr="00DA7F7F" w:rsidRDefault="003B45C8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5E1A73" w:rsidRPr="00DA7F7F" w:rsidRDefault="003B45C8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A7F7F" w:rsidRDefault="00DA7F7F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73" w:rsidRPr="00DA7F7F" w:rsidRDefault="005E1A73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7F" w:rsidRPr="00DA7F7F" w:rsidRDefault="00DA7F7F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8"/>
          <w:szCs w:val="28"/>
        </w:rPr>
        <w:t>Краеведение</w:t>
      </w:r>
    </w:p>
    <w:p w:rsidR="00DA7F7F" w:rsidRPr="00DA7F7F" w:rsidRDefault="00DA7F7F" w:rsidP="00DA7F7F">
      <w:pPr>
        <w:spacing w:after="0"/>
        <w:ind w:left="-993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8"/>
        </w:rPr>
        <w:t>Таблица № 3</w:t>
      </w:r>
    </w:p>
    <w:tbl>
      <w:tblPr>
        <w:tblW w:w="10163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34"/>
        <w:gridCol w:w="2977"/>
        <w:gridCol w:w="1984"/>
        <w:gridCol w:w="1701"/>
      </w:tblGrid>
      <w:tr w:rsidR="005E1A73" w:rsidRPr="00DA7F7F" w:rsidTr="005E1A73">
        <w:tc>
          <w:tcPr>
            <w:tcW w:w="567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34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5E1A73" w:rsidRPr="005E1A73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E1A73" w:rsidRPr="00DA7F7F" w:rsidTr="005E1A73">
        <w:tc>
          <w:tcPr>
            <w:tcW w:w="567" w:type="dxa"/>
          </w:tcPr>
          <w:p w:rsidR="005E1A73" w:rsidRPr="00DA7F7F" w:rsidRDefault="005E1A73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</w:tcPr>
          <w:p w:rsidR="005E1A73" w:rsidRPr="00DA7F7F" w:rsidRDefault="00D71075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улицам села»</w:t>
            </w:r>
          </w:p>
        </w:tc>
        <w:tc>
          <w:tcPr>
            <w:tcW w:w="2977" w:type="dxa"/>
          </w:tcPr>
          <w:p w:rsidR="005E1A73" w:rsidRPr="00DA7F7F" w:rsidRDefault="00D71075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ко дню села</w:t>
            </w:r>
          </w:p>
        </w:tc>
        <w:tc>
          <w:tcPr>
            <w:tcW w:w="1984" w:type="dxa"/>
          </w:tcPr>
          <w:p w:rsidR="005E1A73" w:rsidRPr="00DA7F7F" w:rsidRDefault="00D71075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5E1A73" w:rsidRPr="00DA7F7F" w:rsidRDefault="00D71075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DA7F7F" w:rsidRDefault="00DA7F7F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73" w:rsidRPr="00DA7F7F" w:rsidRDefault="005E1A73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7F" w:rsidRPr="00DA7F7F" w:rsidRDefault="00DA7F7F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8"/>
          <w:szCs w:val="28"/>
        </w:rPr>
        <w:t>Патриотическое воспитание</w:t>
      </w:r>
    </w:p>
    <w:p w:rsidR="00DA7F7F" w:rsidRPr="00DA7F7F" w:rsidRDefault="00DA7F7F" w:rsidP="00DA7F7F">
      <w:pPr>
        <w:spacing w:after="0"/>
        <w:ind w:left="-993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8"/>
        </w:rPr>
        <w:t>Таблица № 4</w:t>
      </w:r>
    </w:p>
    <w:tbl>
      <w:tblPr>
        <w:tblW w:w="10163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34"/>
        <w:gridCol w:w="2977"/>
        <w:gridCol w:w="1984"/>
        <w:gridCol w:w="1701"/>
      </w:tblGrid>
      <w:tr w:rsidR="005E1A73" w:rsidRPr="00DA7F7F" w:rsidTr="005E1A73">
        <w:tc>
          <w:tcPr>
            <w:tcW w:w="567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934" w:type="dxa"/>
          </w:tcPr>
          <w:p w:rsidR="005E1A73" w:rsidRPr="005E1A73" w:rsidRDefault="00935EAF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Форма работы</w:t>
            </w:r>
          </w:p>
        </w:tc>
        <w:tc>
          <w:tcPr>
            <w:tcW w:w="1984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Читательское назначение</w:t>
            </w:r>
          </w:p>
        </w:tc>
        <w:tc>
          <w:tcPr>
            <w:tcW w:w="1701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</w:tr>
      <w:tr w:rsidR="005E1A73" w:rsidRPr="00DA7F7F" w:rsidTr="005E1A73">
        <w:tc>
          <w:tcPr>
            <w:tcW w:w="567" w:type="dxa"/>
          </w:tcPr>
          <w:p w:rsidR="005E1A73" w:rsidRPr="00DA7F7F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4" w:type="dxa"/>
          </w:tcPr>
          <w:p w:rsidR="005E1A73" w:rsidRPr="00DA7F7F" w:rsidRDefault="00D7107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«Парад бессмертной славы»</w:t>
            </w:r>
          </w:p>
        </w:tc>
        <w:tc>
          <w:tcPr>
            <w:tcW w:w="2977" w:type="dxa"/>
          </w:tcPr>
          <w:p w:rsidR="005E1A73" w:rsidRPr="00DA7F7F" w:rsidRDefault="00D7107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 w:rsidR="00E07773">
              <w:rPr>
                <w:rFonts w:ascii="Times New Roman" w:eastAsia="Times New Roman" w:hAnsi="Times New Roman" w:cs="Times New Roman"/>
              </w:rPr>
              <w:t>в мити</w:t>
            </w:r>
            <w:r>
              <w:rPr>
                <w:rFonts w:ascii="Times New Roman" w:eastAsia="Times New Roman" w:hAnsi="Times New Roman" w:cs="Times New Roman"/>
              </w:rPr>
              <w:t>нге</w:t>
            </w:r>
          </w:p>
        </w:tc>
        <w:tc>
          <w:tcPr>
            <w:tcW w:w="1984" w:type="dxa"/>
          </w:tcPr>
          <w:p w:rsidR="005E1A73" w:rsidRPr="00DA7F7F" w:rsidRDefault="00D7107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1701" w:type="dxa"/>
          </w:tcPr>
          <w:p w:rsidR="005E1A73" w:rsidRPr="00DA7F7F" w:rsidRDefault="00D7107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</w:tbl>
    <w:p w:rsidR="00DA7F7F" w:rsidRPr="00DA7F7F" w:rsidRDefault="00DA7F7F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73" w:rsidRDefault="005E1A73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73" w:rsidRDefault="005E1A73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73" w:rsidRDefault="005E1A73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A73" w:rsidRDefault="005E1A73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7F" w:rsidRDefault="00DA7F7F" w:rsidP="005E1A7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просвещение</w:t>
      </w:r>
    </w:p>
    <w:p w:rsidR="005E1A73" w:rsidRDefault="005E1A73" w:rsidP="005E1A73">
      <w:pPr>
        <w:spacing w:after="0"/>
        <w:ind w:left="-993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5E1A73" w:rsidRPr="00DA7F7F" w:rsidRDefault="005E1A73" w:rsidP="005E1A73">
      <w:pPr>
        <w:spacing w:after="0"/>
        <w:ind w:left="-993" w:firstLine="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8"/>
        </w:rPr>
        <w:t>Таблица №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5</w:t>
      </w:r>
    </w:p>
    <w:tbl>
      <w:tblPr>
        <w:tblW w:w="10163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34"/>
        <w:gridCol w:w="2977"/>
        <w:gridCol w:w="1984"/>
        <w:gridCol w:w="1701"/>
      </w:tblGrid>
      <w:tr w:rsidR="005E1A73" w:rsidRPr="00DA7F7F" w:rsidTr="00F567D7">
        <w:tc>
          <w:tcPr>
            <w:tcW w:w="567" w:type="dxa"/>
          </w:tcPr>
          <w:p w:rsidR="005E1A73" w:rsidRPr="005E1A73" w:rsidRDefault="005E1A73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5E1A73" w:rsidRPr="005E1A73" w:rsidRDefault="005E1A73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934" w:type="dxa"/>
          </w:tcPr>
          <w:p w:rsidR="005E1A73" w:rsidRPr="005E1A73" w:rsidRDefault="00935EAF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5E1A73" w:rsidRPr="005E1A73" w:rsidRDefault="005E1A73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Форма работы</w:t>
            </w:r>
          </w:p>
        </w:tc>
        <w:tc>
          <w:tcPr>
            <w:tcW w:w="1984" w:type="dxa"/>
          </w:tcPr>
          <w:p w:rsidR="005E1A73" w:rsidRPr="005E1A73" w:rsidRDefault="005E1A73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Читательское назначение</w:t>
            </w:r>
          </w:p>
        </w:tc>
        <w:tc>
          <w:tcPr>
            <w:tcW w:w="1701" w:type="dxa"/>
          </w:tcPr>
          <w:p w:rsidR="005E1A73" w:rsidRPr="005E1A73" w:rsidRDefault="005E1A73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A73">
              <w:rPr>
                <w:rFonts w:ascii="Times New Roman" w:eastAsia="Times New Roman" w:hAnsi="Times New Roman" w:cs="Times New Roman"/>
                <w:b/>
              </w:rPr>
              <w:t>Сроки проведения</w:t>
            </w:r>
          </w:p>
        </w:tc>
      </w:tr>
      <w:tr w:rsidR="005E1A73" w:rsidRPr="00DA7F7F" w:rsidTr="00F567D7">
        <w:tc>
          <w:tcPr>
            <w:tcW w:w="567" w:type="dxa"/>
          </w:tcPr>
          <w:p w:rsidR="005E1A73" w:rsidRPr="00DA7F7F" w:rsidRDefault="005E1A73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34" w:type="dxa"/>
          </w:tcPr>
          <w:p w:rsidR="005E1A73" w:rsidRPr="00DA7F7F" w:rsidRDefault="00D71075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край достоин чистоты»</w:t>
            </w:r>
          </w:p>
        </w:tc>
        <w:tc>
          <w:tcPr>
            <w:tcW w:w="2977" w:type="dxa"/>
          </w:tcPr>
          <w:p w:rsidR="005E1A73" w:rsidRPr="00DA7F7F" w:rsidRDefault="00D71075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Экологический субботник</w:t>
            </w:r>
          </w:p>
        </w:tc>
        <w:tc>
          <w:tcPr>
            <w:tcW w:w="1984" w:type="dxa"/>
          </w:tcPr>
          <w:p w:rsidR="005E1A73" w:rsidRPr="00DA7F7F" w:rsidRDefault="00D71075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взрослые</w:t>
            </w:r>
          </w:p>
        </w:tc>
        <w:tc>
          <w:tcPr>
            <w:tcW w:w="1701" w:type="dxa"/>
          </w:tcPr>
          <w:p w:rsidR="005E1A73" w:rsidRPr="00DA7F7F" w:rsidRDefault="00D71075" w:rsidP="00F567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</w:tbl>
    <w:p w:rsidR="00DA7F7F" w:rsidRPr="00DA7F7F" w:rsidRDefault="00DA7F7F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7F" w:rsidRPr="00DA7F7F" w:rsidRDefault="00DA7F7F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F7F" w:rsidRPr="00DA7F7F" w:rsidRDefault="005E1A73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DA7F7F" w:rsidRPr="00DA7F7F">
        <w:rPr>
          <w:rFonts w:ascii="Times New Roman" w:eastAsia="Times New Roman" w:hAnsi="Times New Roman" w:cs="Times New Roman"/>
          <w:b/>
          <w:sz w:val="28"/>
          <w:szCs w:val="28"/>
        </w:rPr>
        <w:t>Деловое и профессиональное чтение</w:t>
      </w:r>
    </w:p>
    <w:p w:rsidR="00DA7F7F" w:rsidRPr="00DA7F7F" w:rsidRDefault="00DA7F7F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8"/>
        </w:rPr>
        <w:t xml:space="preserve">Таблица № </w:t>
      </w:r>
      <w:r w:rsidR="005E1A73">
        <w:rPr>
          <w:rFonts w:ascii="Times New Roman" w:eastAsia="Times New Roman" w:hAnsi="Times New Roman" w:cs="Times New Roman"/>
          <w:b/>
          <w:sz w:val="24"/>
          <w:szCs w:val="28"/>
        </w:rPr>
        <w:t>6</w:t>
      </w:r>
    </w:p>
    <w:tbl>
      <w:tblPr>
        <w:tblW w:w="10203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26"/>
        <w:gridCol w:w="2977"/>
        <w:gridCol w:w="1984"/>
        <w:gridCol w:w="1749"/>
      </w:tblGrid>
      <w:tr w:rsidR="005E1A73" w:rsidRPr="00DA7F7F" w:rsidTr="005E1A73">
        <w:tc>
          <w:tcPr>
            <w:tcW w:w="567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26" w:type="dxa"/>
          </w:tcPr>
          <w:p w:rsidR="005E1A73" w:rsidRPr="005E1A73" w:rsidRDefault="00935EAF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49" w:type="dxa"/>
          </w:tcPr>
          <w:p w:rsidR="005E1A73" w:rsidRPr="005E1A73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E1A73" w:rsidRPr="00DA7F7F" w:rsidTr="005E1A73">
        <w:tc>
          <w:tcPr>
            <w:tcW w:w="567" w:type="dxa"/>
          </w:tcPr>
          <w:p w:rsidR="005E1A73" w:rsidRPr="00DA7F7F" w:rsidRDefault="005E1A73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</w:tcPr>
          <w:p w:rsidR="005E1A73" w:rsidRPr="00DA7F7F" w:rsidRDefault="003116B1" w:rsidP="00DA7F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977" w:type="dxa"/>
          </w:tcPr>
          <w:p w:rsidR="005E1A73" w:rsidRPr="00DA7F7F" w:rsidRDefault="003116B1" w:rsidP="00DA7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- факт</w:t>
            </w:r>
          </w:p>
        </w:tc>
        <w:tc>
          <w:tcPr>
            <w:tcW w:w="1984" w:type="dxa"/>
          </w:tcPr>
          <w:p w:rsidR="005E1A73" w:rsidRPr="00DA7F7F" w:rsidRDefault="003116B1" w:rsidP="00DA7F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49" w:type="dxa"/>
          </w:tcPr>
          <w:p w:rsidR="005E1A73" w:rsidRPr="00DA7F7F" w:rsidRDefault="003116B1" w:rsidP="00DA7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DA7F7F" w:rsidRPr="00DA7F7F" w:rsidRDefault="00DA7F7F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6DB3" w:rsidRDefault="005E1A73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</w:p>
    <w:p w:rsidR="005E1A73" w:rsidRDefault="00986DB3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Правовое просвещение</w:t>
      </w:r>
    </w:p>
    <w:p w:rsidR="00986DB3" w:rsidRPr="00DA7F7F" w:rsidRDefault="00986DB3" w:rsidP="00986DB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8"/>
        </w:rPr>
        <w:t xml:space="preserve">Таблица №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7</w:t>
      </w:r>
    </w:p>
    <w:tbl>
      <w:tblPr>
        <w:tblW w:w="10203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26"/>
        <w:gridCol w:w="2977"/>
        <w:gridCol w:w="1984"/>
        <w:gridCol w:w="1749"/>
      </w:tblGrid>
      <w:tr w:rsidR="00986DB3" w:rsidRPr="00DA7F7F" w:rsidTr="005B5D52">
        <w:tc>
          <w:tcPr>
            <w:tcW w:w="567" w:type="dxa"/>
          </w:tcPr>
          <w:p w:rsidR="00986DB3" w:rsidRPr="005E1A73" w:rsidRDefault="00986DB3" w:rsidP="005B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26" w:type="dxa"/>
          </w:tcPr>
          <w:p w:rsidR="00986DB3" w:rsidRPr="005E1A73" w:rsidRDefault="00986DB3" w:rsidP="005B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986DB3" w:rsidRPr="005E1A73" w:rsidRDefault="00986DB3" w:rsidP="005B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986DB3" w:rsidRPr="005E1A73" w:rsidRDefault="00986DB3" w:rsidP="005B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49" w:type="dxa"/>
          </w:tcPr>
          <w:p w:rsidR="00986DB3" w:rsidRPr="005E1A73" w:rsidRDefault="00986DB3" w:rsidP="005B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986DB3" w:rsidRPr="00DA7F7F" w:rsidTr="005B5D52">
        <w:tc>
          <w:tcPr>
            <w:tcW w:w="567" w:type="dxa"/>
          </w:tcPr>
          <w:p w:rsidR="00986DB3" w:rsidRPr="00DA7F7F" w:rsidRDefault="00986DB3" w:rsidP="005B5D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6" w:type="dxa"/>
          </w:tcPr>
          <w:p w:rsidR="00986DB3" w:rsidRPr="00DA7F7F" w:rsidRDefault="00427042" w:rsidP="005B5D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«Выборы, не будьте в стороне</w:t>
            </w:r>
            <w:r w:rsidR="00E077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986DB3" w:rsidRPr="00DA7F7F" w:rsidRDefault="00427042" w:rsidP="005B5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1984" w:type="dxa"/>
          </w:tcPr>
          <w:p w:rsidR="00986DB3" w:rsidRPr="00DA7F7F" w:rsidRDefault="00427042" w:rsidP="005B5D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49" w:type="dxa"/>
          </w:tcPr>
          <w:p w:rsidR="00986DB3" w:rsidRPr="00DA7F7F" w:rsidRDefault="003116B1" w:rsidP="005B5D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986DB3" w:rsidRPr="00DA7F7F" w:rsidRDefault="00986DB3" w:rsidP="00986DB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86DB3" w:rsidRDefault="00986DB3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DB3" w:rsidRDefault="005E1A73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DA7F7F" w:rsidRPr="00DA7F7F" w:rsidRDefault="005E1A73" w:rsidP="00DA7F7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86D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="00DA7F7F" w:rsidRPr="00DA7F7F">
        <w:rPr>
          <w:rFonts w:ascii="Times New Roman" w:eastAsia="Times New Roman" w:hAnsi="Times New Roman" w:cs="Times New Roman"/>
          <w:b/>
          <w:sz w:val="28"/>
          <w:szCs w:val="28"/>
        </w:rPr>
        <w:t>Чтение в помощь образованию</w:t>
      </w:r>
    </w:p>
    <w:p w:rsidR="00DA7F7F" w:rsidRPr="00DA7F7F" w:rsidRDefault="00DA7F7F" w:rsidP="00DA7F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F7F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№ </w:t>
      </w:r>
      <w:r w:rsidR="00986DB3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tbl>
      <w:tblPr>
        <w:tblW w:w="10163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34"/>
        <w:gridCol w:w="2977"/>
        <w:gridCol w:w="1984"/>
        <w:gridCol w:w="1701"/>
      </w:tblGrid>
      <w:tr w:rsidR="00C122D5" w:rsidRPr="00DA7F7F" w:rsidTr="00935EAF">
        <w:trPr>
          <w:trHeight w:val="731"/>
        </w:trPr>
        <w:tc>
          <w:tcPr>
            <w:tcW w:w="567" w:type="dxa"/>
          </w:tcPr>
          <w:p w:rsidR="00C122D5" w:rsidRPr="00935EAF" w:rsidRDefault="00C122D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3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934" w:type="dxa"/>
          </w:tcPr>
          <w:p w:rsidR="00C122D5" w:rsidRPr="00935EAF" w:rsidRDefault="00935EAF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A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C122D5" w:rsidRPr="00935EAF" w:rsidRDefault="00C122D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</w:tcPr>
          <w:p w:rsidR="00C122D5" w:rsidRPr="00935EAF" w:rsidRDefault="00C122D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C122D5" w:rsidRPr="00935EAF" w:rsidRDefault="00C122D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C122D5" w:rsidRPr="00DA7F7F" w:rsidTr="00935EAF">
        <w:trPr>
          <w:trHeight w:val="273"/>
        </w:trPr>
        <w:tc>
          <w:tcPr>
            <w:tcW w:w="567" w:type="dxa"/>
          </w:tcPr>
          <w:p w:rsidR="00C122D5" w:rsidRPr="00DA7F7F" w:rsidRDefault="00C122D5" w:rsidP="00DA7F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C122D5" w:rsidRPr="00DA7F7F" w:rsidRDefault="003116B1" w:rsidP="00DA7F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2977" w:type="dxa"/>
          </w:tcPr>
          <w:p w:rsidR="00C122D5" w:rsidRPr="00DA7F7F" w:rsidRDefault="003116B1" w:rsidP="00DA7F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84" w:type="dxa"/>
          </w:tcPr>
          <w:p w:rsidR="00C122D5" w:rsidRPr="00DA7F7F" w:rsidRDefault="003116B1" w:rsidP="00DA7F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C122D5" w:rsidRPr="00DA7F7F" w:rsidRDefault="003116B1" w:rsidP="00DA7F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A7F7F" w:rsidRPr="00DA7F7F" w:rsidRDefault="00DA7F7F" w:rsidP="00DA7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EAF" w:rsidRDefault="00935EAF" w:rsidP="00DA7F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DA7F7F" w:rsidRPr="00DA7F7F" w:rsidRDefault="00935EAF" w:rsidP="00DA7F7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DA7F7F" w:rsidRPr="00DA7F7F">
        <w:rPr>
          <w:rFonts w:ascii="Times New Roman" w:eastAsia="Times New Roman" w:hAnsi="Times New Roman" w:cs="Times New Roman"/>
          <w:b/>
          <w:sz w:val="28"/>
          <w:szCs w:val="28"/>
        </w:rPr>
        <w:t>Семья. Семейное чтение</w:t>
      </w:r>
    </w:p>
    <w:p w:rsidR="00661846" w:rsidRDefault="00661846" w:rsidP="00DA7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EAF" w:rsidRPr="00935EAF" w:rsidRDefault="00935EAF" w:rsidP="00935E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EAF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986DB3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tbl>
      <w:tblPr>
        <w:tblStyle w:val="24"/>
        <w:tblW w:w="10163" w:type="dxa"/>
        <w:tblInd w:w="-841" w:type="dxa"/>
        <w:tblLayout w:type="fixed"/>
        <w:tblLook w:val="04A0"/>
      </w:tblPr>
      <w:tblGrid>
        <w:gridCol w:w="567"/>
        <w:gridCol w:w="2934"/>
        <w:gridCol w:w="2977"/>
        <w:gridCol w:w="1984"/>
        <w:gridCol w:w="1701"/>
      </w:tblGrid>
      <w:tr w:rsidR="00935EAF" w:rsidRPr="00935EAF" w:rsidTr="00935EAF">
        <w:tc>
          <w:tcPr>
            <w:tcW w:w="567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34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984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935EAF" w:rsidRPr="00935EAF" w:rsidTr="00935EAF">
        <w:tc>
          <w:tcPr>
            <w:tcW w:w="567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«Это вечное слово Мама»</w:t>
            </w:r>
          </w:p>
        </w:tc>
        <w:tc>
          <w:tcPr>
            <w:tcW w:w="2977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Выставка - совет ко дню матери</w:t>
            </w:r>
          </w:p>
        </w:tc>
        <w:tc>
          <w:tcPr>
            <w:tcW w:w="1984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</w:tr>
    </w:tbl>
    <w:p w:rsidR="00661846" w:rsidRDefault="00661846" w:rsidP="00DA7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1846" w:rsidRDefault="00661846" w:rsidP="00DA7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EAF" w:rsidRPr="00935EAF" w:rsidRDefault="00935EAF" w:rsidP="00935E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EAF">
        <w:rPr>
          <w:rFonts w:ascii="Times New Roman" w:eastAsia="Times New Roman" w:hAnsi="Times New Roman" w:cs="Times New Roman"/>
          <w:b/>
          <w:sz w:val="28"/>
          <w:szCs w:val="28"/>
        </w:rPr>
        <w:t>Здоровый образ жизни</w:t>
      </w:r>
    </w:p>
    <w:p w:rsidR="00935EAF" w:rsidRPr="00935EAF" w:rsidRDefault="00935EAF" w:rsidP="00935E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EAF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 w:rsidR="00986DB3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tbl>
      <w:tblPr>
        <w:tblStyle w:val="33"/>
        <w:tblW w:w="10163" w:type="dxa"/>
        <w:tblInd w:w="-841" w:type="dxa"/>
        <w:tblLayout w:type="fixed"/>
        <w:tblLook w:val="04A0"/>
      </w:tblPr>
      <w:tblGrid>
        <w:gridCol w:w="567"/>
        <w:gridCol w:w="2934"/>
        <w:gridCol w:w="2977"/>
        <w:gridCol w:w="1984"/>
        <w:gridCol w:w="1701"/>
      </w:tblGrid>
      <w:tr w:rsidR="00935EAF" w:rsidRPr="00935EAF" w:rsidTr="00935EAF">
        <w:tc>
          <w:tcPr>
            <w:tcW w:w="567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 w:rsidRPr="00935EAF"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34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2977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984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935EAF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935EAF" w:rsidRPr="00935EAF" w:rsidTr="00935EAF">
        <w:tc>
          <w:tcPr>
            <w:tcW w:w="567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34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«Табак твой враг»</w:t>
            </w:r>
          </w:p>
        </w:tc>
        <w:tc>
          <w:tcPr>
            <w:tcW w:w="2977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буклет</w:t>
            </w:r>
          </w:p>
        </w:tc>
        <w:tc>
          <w:tcPr>
            <w:tcW w:w="1984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</w:tr>
    </w:tbl>
    <w:p w:rsidR="00563C21" w:rsidRDefault="00563C21" w:rsidP="00DA7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3C21" w:rsidRDefault="00563C21" w:rsidP="00DA7F7F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5EAF" w:rsidRPr="00935EAF" w:rsidRDefault="00935EAF" w:rsidP="007212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EAF">
        <w:rPr>
          <w:rFonts w:ascii="Times New Roman" w:eastAsia="Times New Roman" w:hAnsi="Times New Roman" w:cs="Times New Roman"/>
          <w:b/>
          <w:sz w:val="28"/>
          <w:szCs w:val="28"/>
        </w:rPr>
        <w:t>Чтение в помощь духовному развитию личности</w:t>
      </w:r>
    </w:p>
    <w:p w:rsidR="00935EAF" w:rsidRPr="00935EAF" w:rsidRDefault="00935EAF" w:rsidP="00935EAF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35EAF" w:rsidRPr="00935EAF" w:rsidRDefault="00935EAF" w:rsidP="00935E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EAF">
        <w:rPr>
          <w:rFonts w:ascii="Times New Roman" w:eastAsia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86DB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tbl>
      <w:tblPr>
        <w:tblStyle w:val="41"/>
        <w:tblW w:w="10207" w:type="dxa"/>
        <w:tblInd w:w="-885" w:type="dxa"/>
        <w:tblLayout w:type="fixed"/>
        <w:tblLook w:val="04A0"/>
      </w:tblPr>
      <w:tblGrid>
        <w:gridCol w:w="567"/>
        <w:gridCol w:w="2978"/>
        <w:gridCol w:w="3220"/>
        <w:gridCol w:w="1741"/>
        <w:gridCol w:w="1701"/>
      </w:tblGrid>
      <w:tr w:rsidR="00935EAF" w:rsidRPr="00935EAF" w:rsidTr="0072123B">
        <w:tc>
          <w:tcPr>
            <w:tcW w:w="567" w:type="dxa"/>
          </w:tcPr>
          <w:p w:rsidR="00935EAF" w:rsidRPr="0072123B" w:rsidRDefault="0072123B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78" w:type="dxa"/>
          </w:tcPr>
          <w:p w:rsidR="00935EAF" w:rsidRPr="0072123B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935EAF" w:rsidRPr="0072123B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741" w:type="dxa"/>
          </w:tcPr>
          <w:p w:rsidR="00935EAF" w:rsidRPr="0072123B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935EAF" w:rsidRPr="0072123B" w:rsidRDefault="00935EAF" w:rsidP="00935EAF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935EAF" w:rsidRPr="00935EAF" w:rsidTr="0072123B">
        <w:trPr>
          <w:trHeight w:val="377"/>
        </w:trPr>
        <w:tc>
          <w:tcPr>
            <w:tcW w:w="567" w:type="dxa"/>
          </w:tcPr>
          <w:p w:rsidR="00935EAF" w:rsidRPr="00935EAF" w:rsidRDefault="00935EAF" w:rsidP="00935EAF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«Покро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Батюшка »</w:t>
            </w:r>
          </w:p>
        </w:tc>
        <w:tc>
          <w:tcPr>
            <w:tcW w:w="3220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Православная памятка</w:t>
            </w:r>
          </w:p>
        </w:tc>
        <w:tc>
          <w:tcPr>
            <w:tcW w:w="1741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935EAF" w:rsidRPr="00935EAF" w:rsidRDefault="003159A4" w:rsidP="00935EA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</w:tr>
    </w:tbl>
    <w:p w:rsidR="00661846" w:rsidRDefault="00661846" w:rsidP="00563C2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23B" w:rsidRPr="0072123B" w:rsidRDefault="0072123B" w:rsidP="0072123B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B">
        <w:rPr>
          <w:rFonts w:ascii="Times New Roman" w:eastAsia="Times New Roman" w:hAnsi="Times New Roman" w:cs="Times New Roman"/>
          <w:b/>
          <w:sz w:val="28"/>
          <w:szCs w:val="28"/>
        </w:rPr>
        <w:t>Работа с социально – незащищенными слоями населения</w:t>
      </w:r>
    </w:p>
    <w:p w:rsidR="0072123B" w:rsidRPr="0072123B" w:rsidRDefault="0072123B" w:rsidP="0072123B">
      <w:pPr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123B" w:rsidRPr="0072123B" w:rsidRDefault="0072123B" w:rsidP="007212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23B">
        <w:rPr>
          <w:rFonts w:ascii="Times New Roman" w:eastAsia="Times New Roman" w:hAnsi="Times New Roman" w:cs="Times New Roman"/>
          <w:b/>
          <w:sz w:val="24"/>
          <w:szCs w:val="24"/>
        </w:rPr>
        <w:t>Таблица №1</w:t>
      </w:r>
      <w:r w:rsidR="00986DB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tbl>
      <w:tblPr>
        <w:tblStyle w:val="41"/>
        <w:tblW w:w="10207" w:type="dxa"/>
        <w:tblInd w:w="-885" w:type="dxa"/>
        <w:tblLayout w:type="fixed"/>
        <w:tblLook w:val="04A0"/>
      </w:tblPr>
      <w:tblGrid>
        <w:gridCol w:w="567"/>
        <w:gridCol w:w="2978"/>
        <w:gridCol w:w="3220"/>
        <w:gridCol w:w="1741"/>
        <w:gridCol w:w="1701"/>
      </w:tblGrid>
      <w:tr w:rsidR="0072123B" w:rsidRPr="00935EAF" w:rsidTr="00F567D7">
        <w:tc>
          <w:tcPr>
            <w:tcW w:w="567" w:type="dxa"/>
          </w:tcPr>
          <w:p w:rsidR="0072123B" w:rsidRPr="0072123B" w:rsidRDefault="0072123B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78" w:type="dxa"/>
          </w:tcPr>
          <w:p w:rsidR="0072123B" w:rsidRPr="0072123B" w:rsidRDefault="0072123B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72123B" w:rsidRPr="0072123B" w:rsidRDefault="0072123B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741" w:type="dxa"/>
          </w:tcPr>
          <w:p w:rsidR="0072123B" w:rsidRPr="0072123B" w:rsidRDefault="0072123B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72123B" w:rsidRPr="0072123B" w:rsidRDefault="0072123B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72123B" w:rsidRPr="00935EAF" w:rsidTr="00F567D7">
        <w:trPr>
          <w:trHeight w:val="377"/>
        </w:trPr>
        <w:tc>
          <w:tcPr>
            <w:tcW w:w="567" w:type="dxa"/>
          </w:tcPr>
          <w:p w:rsidR="0072123B" w:rsidRPr="00935EAF" w:rsidRDefault="0072123B" w:rsidP="00F567D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72123B" w:rsidRPr="00935EAF" w:rsidRDefault="00E85DA1" w:rsidP="00F56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 меня есть право»</w:t>
            </w:r>
          </w:p>
        </w:tc>
        <w:tc>
          <w:tcPr>
            <w:tcW w:w="3220" w:type="dxa"/>
          </w:tcPr>
          <w:p w:rsidR="0072123B" w:rsidRPr="00935EAF" w:rsidRDefault="00E85DA1" w:rsidP="00F567D7">
            <w:pP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памятка</w:t>
            </w:r>
          </w:p>
        </w:tc>
        <w:tc>
          <w:tcPr>
            <w:tcW w:w="1741" w:type="dxa"/>
          </w:tcPr>
          <w:p w:rsidR="0072123B" w:rsidRPr="00935EAF" w:rsidRDefault="00E85DA1" w:rsidP="00F56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72123B" w:rsidRPr="00935EAF" w:rsidRDefault="00E85DA1" w:rsidP="00F567D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</w:tr>
    </w:tbl>
    <w:p w:rsidR="00661846" w:rsidRPr="005C19D9" w:rsidRDefault="00661846" w:rsidP="00D71A6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23B" w:rsidRDefault="0072123B" w:rsidP="007212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123B" w:rsidRPr="0072123B" w:rsidRDefault="0072123B" w:rsidP="0072123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23B">
        <w:rPr>
          <w:rFonts w:ascii="Times New Roman" w:eastAsia="Times New Roman" w:hAnsi="Times New Roman" w:cs="Times New Roman"/>
          <w:b/>
          <w:sz w:val="28"/>
          <w:szCs w:val="28"/>
        </w:rPr>
        <w:t>Клубы по интересам</w:t>
      </w:r>
    </w:p>
    <w:tbl>
      <w:tblPr>
        <w:tblpPr w:leftFromText="180" w:rightFromText="180" w:vertAnchor="text" w:horzAnchor="page" w:tblpX="773" w:tblpY="39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268"/>
        <w:gridCol w:w="1695"/>
        <w:gridCol w:w="1566"/>
        <w:gridCol w:w="1842"/>
      </w:tblGrid>
      <w:tr w:rsidR="0072123B" w:rsidRPr="0072123B" w:rsidTr="007212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B" w:rsidRPr="0072123B" w:rsidRDefault="0072123B" w:rsidP="0072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3B" w:rsidRPr="0072123B" w:rsidRDefault="0072123B" w:rsidP="0072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23B" w:rsidRPr="0072123B" w:rsidRDefault="0072123B" w:rsidP="0072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123B" w:rsidRPr="0072123B" w:rsidRDefault="0072123B" w:rsidP="0072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123B" w:rsidRPr="0072123B" w:rsidRDefault="0072123B" w:rsidP="0072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23B" w:rsidRPr="0072123B" w:rsidRDefault="0072123B" w:rsidP="00721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E85DA1" w:rsidRPr="0072123B" w:rsidTr="007212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A1" w:rsidRPr="0072123B" w:rsidRDefault="00E85DA1" w:rsidP="00E85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A1" w:rsidRPr="0072123B" w:rsidRDefault="00E85DA1" w:rsidP="00E8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«Открытый мир»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A1" w:rsidRPr="0072123B" w:rsidRDefault="00E85DA1" w:rsidP="00E8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DA1" w:rsidRPr="0072123B" w:rsidRDefault="00E85DA1" w:rsidP="00E8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DA1" w:rsidRPr="0072123B" w:rsidRDefault="00E85DA1" w:rsidP="00E8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A1" w:rsidRPr="0072123B" w:rsidRDefault="00E85DA1" w:rsidP="00E8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А.А.</w:t>
            </w:r>
          </w:p>
        </w:tc>
      </w:tr>
    </w:tbl>
    <w:p w:rsidR="0072123B" w:rsidRPr="0072123B" w:rsidRDefault="0072123B" w:rsidP="0072123B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23B">
        <w:rPr>
          <w:rFonts w:ascii="Times New Roman" w:eastAsia="Times New Roman" w:hAnsi="Times New Roman" w:cs="Times New Roman"/>
          <w:b/>
          <w:sz w:val="24"/>
          <w:szCs w:val="24"/>
        </w:rPr>
        <w:t>Таблица № 1</w:t>
      </w:r>
      <w:r w:rsidR="00986DB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35EAF" w:rsidRDefault="00935EAF" w:rsidP="00761FE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5EAF" w:rsidRPr="005C19D9" w:rsidRDefault="00935EAF" w:rsidP="00903A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FEE" w:rsidRPr="00761FEE" w:rsidRDefault="004C1711" w:rsidP="00761FEE">
      <w:pPr>
        <w:pStyle w:val="a4"/>
        <w:numPr>
          <w:ilvl w:val="0"/>
          <w:numId w:val="4"/>
        </w:numPr>
        <w:spacing w:after="0"/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FEE">
        <w:rPr>
          <w:rFonts w:ascii="Times New Roman" w:eastAsia="Calibri" w:hAnsi="Times New Roman" w:cs="Times New Roman"/>
          <w:b/>
          <w:sz w:val="28"/>
          <w:szCs w:val="28"/>
        </w:rPr>
        <w:t>Орга</w:t>
      </w:r>
      <w:r w:rsidR="00903A24" w:rsidRPr="00761FEE">
        <w:rPr>
          <w:rFonts w:ascii="Times New Roman" w:eastAsia="Calibri" w:hAnsi="Times New Roman" w:cs="Times New Roman"/>
          <w:b/>
          <w:sz w:val="28"/>
          <w:szCs w:val="28"/>
        </w:rPr>
        <w:t>низация работы информационного ц</w:t>
      </w:r>
      <w:r w:rsidRPr="00761FEE">
        <w:rPr>
          <w:rFonts w:ascii="Times New Roman" w:eastAsia="Calibri" w:hAnsi="Times New Roman" w:cs="Times New Roman"/>
          <w:b/>
          <w:sz w:val="28"/>
          <w:szCs w:val="28"/>
        </w:rPr>
        <w:t>ентра</w:t>
      </w:r>
      <w:r w:rsidR="00903A24" w:rsidRPr="00761FEE">
        <w:rPr>
          <w:rFonts w:ascii="Times New Roman" w:eastAsia="Calibri" w:hAnsi="Times New Roman" w:cs="Times New Roman"/>
          <w:b/>
          <w:sz w:val="28"/>
          <w:szCs w:val="28"/>
        </w:rPr>
        <w:t xml:space="preserve"> открытого доступа</w:t>
      </w:r>
      <w:r w:rsidR="00761FEE" w:rsidRPr="00761F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0F37" w:rsidRPr="005C19D9" w:rsidRDefault="00761FEE" w:rsidP="00986DB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(у кого есть)</w:t>
      </w:r>
      <w:r w:rsidR="004C1711" w:rsidRPr="005C19D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17ECA" w:rsidRPr="005C19D9" w:rsidRDefault="00417ECA" w:rsidP="00417E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C19D9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417ECA" w:rsidRPr="005C19D9" w:rsidRDefault="00417ECA" w:rsidP="00417E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9D9">
        <w:rPr>
          <w:rFonts w:ascii="Times New Roman" w:eastAsia="Calibri" w:hAnsi="Times New Roman" w:cs="Times New Roman"/>
          <w:sz w:val="28"/>
          <w:szCs w:val="28"/>
        </w:rPr>
        <w:t>-удовлетворение растущих информационных потребностей населения, формирование информационной культуры на селе.</w:t>
      </w:r>
    </w:p>
    <w:p w:rsidR="00417ECA" w:rsidRPr="005C19D9" w:rsidRDefault="00417ECA" w:rsidP="00417E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ECA" w:rsidRPr="005C19D9" w:rsidRDefault="00417ECA" w:rsidP="00417E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C19D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17ECA" w:rsidRPr="005C19D9" w:rsidRDefault="00417ECA" w:rsidP="00417E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9D9">
        <w:rPr>
          <w:rFonts w:ascii="Times New Roman" w:eastAsia="Calibri" w:hAnsi="Times New Roman" w:cs="Times New Roman"/>
          <w:sz w:val="28"/>
          <w:szCs w:val="28"/>
        </w:rPr>
        <w:t>- оперативное обеспечение пользователей информацией;</w:t>
      </w:r>
    </w:p>
    <w:p w:rsidR="00417ECA" w:rsidRPr="005C19D9" w:rsidRDefault="00761FEE" w:rsidP="00417E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поддерживание связи с </w:t>
      </w:r>
      <w:r w:rsidR="00417ECA" w:rsidRPr="005C19D9">
        <w:rPr>
          <w:rFonts w:ascii="Times New Roman" w:eastAsia="Calibri" w:hAnsi="Times New Roman" w:cs="Times New Roman"/>
          <w:sz w:val="28"/>
          <w:szCs w:val="28"/>
        </w:rPr>
        <w:t>организациями, расположенными на территории сельского поселения.</w:t>
      </w:r>
    </w:p>
    <w:p w:rsidR="00417ECA" w:rsidRPr="005C19D9" w:rsidRDefault="00417ECA" w:rsidP="00417E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7ECA" w:rsidRPr="005C19D9" w:rsidRDefault="00417ECA" w:rsidP="00417EC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C19D9">
        <w:rPr>
          <w:rFonts w:ascii="Times New Roman" w:eastAsia="Calibri" w:hAnsi="Times New Roman" w:cs="Times New Roman"/>
          <w:b/>
          <w:sz w:val="28"/>
          <w:szCs w:val="28"/>
        </w:rPr>
        <w:t>Основные направления работы:</w:t>
      </w:r>
    </w:p>
    <w:p w:rsidR="00C30F37" w:rsidRPr="005C19D9" w:rsidRDefault="00661846" w:rsidP="00417ECA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20</w:t>
      </w:r>
      <w:r w:rsidR="004922A6">
        <w:rPr>
          <w:rFonts w:ascii="Times New Roman" w:hAnsi="Times New Roman" w:cs="Times New Roman"/>
          <w:iCs/>
          <w:sz w:val="28"/>
          <w:szCs w:val="28"/>
        </w:rPr>
        <w:t>2</w:t>
      </w:r>
      <w:r w:rsidR="00E653FE">
        <w:rPr>
          <w:rFonts w:ascii="Times New Roman" w:hAnsi="Times New Roman" w:cs="Times New Roman"/>
          <w:iCs/>
          <w:sz w:val="28"/>
          <w:szCs w:val="28"/>
        </w:rPr>
        <w:t>3</w:t>
      </w:r>
      <w:r w:rsidR="00C30F37" w:rsidRPr="005C19D9">
        <w:rPr>
          <w:rFonts w:ascii="Times New Roman" w:hAnsi="Times New Roman" w:cs="Times New Roman"/>
          <w:iCs/>
          <w:sz w:val="28"/>
          <w:szCs w:val="28"/>
        </w:rPr>
        <w:t xml:space="preserve"> году Информационный центр  открытого доступа (ИЦОД), планируя свою деятельность, продолжит работу по следующим направлениям: </w:t>
      </w:r>
    </w:p>
    <w:p w:rsidR="00C30F37" w:rsidRPr="005C19D9" w:rsidRDefault="00C30F37" w:rsidP="00C30F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9D9">
        <w:rPr>
          <w:rFonts w:ascii="Times New Roman" w:hAnsi="Times New Roman" w:cs="Times New Roman"/>
          <w:iCs/>
          <w:sz w:val="28"/>
          <w:szCs w:val="28"/>
        </w:rPr>
        <w:t xml:space="preserve">справочно-библиографическое обслуживание; </w:t>
      </w:r>
    </w:p>
    <w:p w:rsidR="00C30F37" w:rsidRPr="005C19D9" w:rsidRDefault="00C30F37" w:rsidP="00C30F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9D9">
        <w:rPr>
          <w:rFonts w:ascii="Times New Roman" w:hAnsi="Times New Roman" w:cs="Times New Roman"/>
          <w:iCs/>
          <w:sz w:val="28"/>
          <w:szCs w:val="28"/>
        </w:rPr>
        <w:t xml:space="preserve">правовое информирование; </w:t>
      </w:r>
    </w:p>
    <w:p w:rsidR="00C30F37" w:rsidRPr="005C19D9" w:rsidRDefault="00C30F37" w:rsidP="00C30F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9D9">
        <w:rPr>
          <w:rFonts w:ascii="Times New Roman" w:hAnsi="Times New Roman" w:cs="Times New Roman"/>
          <w:iCs/>
          <w:sz w:val="28"/>
          <w:szCs w:val="28"/>
        </w:rPr>
        <w:t xml:space="preserve">краеведческое просвещение; </w:t>
      </w:r>
    </w:p>
    <w:p w:rsidR="00C30F37" w:rsidRDefault="00417ECA" w:rsidP="00C30F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19D9">
        <w:rPr>
          <w:rFonts w:ascii="Times New Roman" w:hAnsi="Times New Roman" w:cs="Times New Roman"/>
          <w:iCs/>
          <w:sz w:val="28"/>
          <w:szCs w:val="28"/>
        </w:rPr>
        <w:t xml:space="preserve">оказание платных </w:t>
      </w:r>
      <w:r w:rsidR="00C30F37" w:rsidRPr="005C19D9">
        <w:rPr>
          <w:rFonts w:ascii="Times New Roman" w:hAnsi="Times New Roman" w:cs="Times New Roman"/>
          <w:iCs/>
          <w:sz w:val="28"/>
          <w:szCs w:val="28"/>
        </w:rPr>
        <w:t xml:space="preserve"> услуг населению;</w:t>
      </w:r>
    </w:p>
    <w:p w:rsidR="00761FEE" w:rsidRPr="005C19D9" w:rsidRDefault="00761FEE" w:rsidP="00C30F3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другое</w:t>
      </w:r>
    </w:p>
    <w:p w:rsidR="004C1711" w:rsidRPr="005C19D9" w:rsidRDefault="004C1711" w:rsidP="004C17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17ECA" w:rsidRDefault="00417ECA" w:rsidP="00761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19D9">
        <w:rPr>
          <w:rFonts w:ascii="Times New Roman" w:hAnsi="Times New Roman" w:cs="Times New Roman"/>
          <w:b/>
          <w:sz w:val="28"/>
          <w:szCs w:val="28"/>
        </w:rPr>
        <w:t>Оказание платных услуг</w:t>
      </w:r>
      <w:r w:rsidR="00761FEE">
        <w:rPr>
          <w:rFonts w:ascii="Times New Roman" w:hAnsi="Times New Roman" w:cs="Times New Roman"/>
          <w:b/>
          <w:sz w:val="28"/>
          <w:szCs w:val="28"/>
        </w:rPr>
        <w:t>:</w:t>
      </w:r>
    </w:p>
    <w:p w:rsidR="00761FEE" w:rsidRDefault="00761FEE" w:rsidP="00761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649B3">
        <w:rPr>
          <w:rFonts w:ascii="Times New Roman" w:hAnsi="Times New Roman" w:cs="Times New Roman"/>
          <w:b/>
          <w:sz w:val="28"/>
          <w:szCs w:val="28"/>
        </w:rPr>
        <w:t>ксерокапирование</w:t>
      </w:r>
    </w:p>
    <w:p w:rsidR="00761FEE" w:rsidRDefault="00761FEE" w:rsidP="00761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649B3">
        <w:rPr>
          <w:rFonts w:ascii="Times New Roman" w:hAnsi="Times New Roman" w:cs="Times New Roman"/>
          <w:b/>
          <w:sz w:val="28"/>
          <w:szCs w:val="28"/>
        </w:rPr>
        <w:t>распечатка текста</w:t>
      </w:r>
    </w:p>
    <w:p w:rsidR="00761FEE" w:rsidRPr="00761FEE" w:rsidRDefault="00761FEE" w:rsidP="00761F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761FEE" w:rsidRDefault="00761FEE" w:rsidP="00761FEE">
      <w:pPr>
        <w:tabs>
          <w:tab w:val="num" w:pos="763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61FEE">
        <w:rPr>
          <w:rFonts w:ascii="Times New Roman" w:eastAsia="Times New Roman" w:hAnsi="Times New Roman" w:cs="Times New Roman"/>
          <w:b/>
          <w:sz w:val="28"/>
          <w:szCs w:val="28"/>
        </w:rPr>
        <w:t>ИЦОД в 20</w:t>
      </w:r>
      <w:r w:rsidR="004922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653F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61FEE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планирует следующие мероприятия</w:t>
      </w:r>
    </w:p>
    <w:p w:rsidR="00761FEE" w:rsidRPr="00761FEE" w:rsidRDefault="00761FEE" w:rsidP="00761FEE">
      <w:pPr>
        <w:tabs>
          <w:tab w:val="num" w:pos="763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(здесь перечислить мероприятия и печатную продукцию – буклеты, закладки, листовки и прочее)</w:t>
      </w:r>
      <w:r w:rsidRPr="00761FE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1FEE" w:rsidRDefault="00761FEE" w:rsidP="00761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761FEE" w:rsidRPr="00761FEE" w:rsidRDefault="00761FEE" w:rsidP="00761FEE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Таблица 1</w:t>
      </w:r>
      <w:r w:rsidR="00986D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</w:p>
    <w:tbl>
      <w:tblPr>
        <w:tblStyle w:val="41"/>
        <w:tblW w:w="10207" w:type="dxa"/>
        <w:tblInd w:w="-885" w:type="dxa"/>
        <w:tblLayout w:type="fixed"/>
        <w:tblLook w:val="04A0"/>
      </w:tblPr>
      <w:tblGrid>
        <w:gridCol w:w="567"/>
        <w:gridCol w:w="2978"/>
        <w:gridCol w:w="3220"/>
        <w:gridCol w:w="1741"/>
        <w:gridCol w:w="1701"/>
      </w:tblGrid>
      <w:tr w:rsidR="00761FEE" w:rsidRPr="00935EAF" w:rsidTr="00F567D7">
        <w:tc>
          <w:tcPr>
            <w:tcW w:w="567" w:type="dxa"/>
          </w:tcPr>
          <w:p w:rsidR="00761FEE" w:rsidRPr="0072123B" w:rsidRDefault="00761FEE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78" w:type="dxa"/>
          </w:tcPr>
          <w:p w:rsidR="00761FEE" w:rsidRPr="0072123B" w:rsidRDefault="00761FEE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761FEE" w:rsidRPr="0072123B" w:rsidRDefault="00761FEE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741" w:type="dxa"/>
          </w:tcPr>
          <w:p w:rsidR="00761FEE" w:rsidRPr="0072123B" w:rsidRDefault="00761FEE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761FEE" w:rsidRPr="0072123B" w:rsidRDefault="00761FEE" w:rsidP="00F567D7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E85DA1" w:rsidRPr="00935EAF" w:rsidTr="00F567D7">
        <w:trPr>
          <w:trHeight w:val="377"/>
        </w:trPr>
        <w:tc>
          <w:tcPr>
            <w:tcW w:w="567" w:type="dxa"/>
          </w:tcPr>
          <w:p w:rsidR="00E85DA1" w:rsidRPr="00935EAF" w:rsidRDefault="00E85DA1" w:rsidP="00F567D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85DA1" w:rsidRPr="00935EAF" w:rsidRDefault="00E85DA1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«Ответ-вопрос»</w:t>
            </w:r>
          </w:p>
        </w:tc>
        <w:tc>
          <w:tcPr>
            <w:tcW w:w="3220" w:type="dxa"/>
          </w:tcPr>
          <w:p w:rsidR="00E85DA1" w:rsidRPr="00935EAF" w:rsidRDefault="00E85DA1" w:rsidP="002922BF">
            <w:pP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 xml:space="preserve">Литературная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гостинная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.(</w:t>
            </w:r>
            <w:proofErr w:type="gramEnd"/>
            <w:r w:rsidRPr="005A21A6"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 xml:space="preserve">С помощью </w:t>
            </w:r>
            <w:proofErr w:type="spellStart"/>
            <w:r w:rsidRPr="005A21A6"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интернет-технологий</w:t>
            </w:r>
            <w:proofErr w:type="spellEnd"/>
            <w:r w:rsidRPr="005A21A6"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 xml:space="preserve"> осуществлять </w:t>
            </w:r>
            <w:r w:rsidRPr="005A21A6">
              <w:rPr>
                <w:rFonts w:ascii="Times New Roman" w:eastAsia="Calibri" w:hAnsi="Times New Roman"/>
                <w:bCs/>
                <w:sz w:val="24"/>
                <w:szCs w:val="21"/>
                <w:shd w:val="clear" w:color="auto" w:fill="FFFFFF"/>
              </w:rPr>
              <w:t>поиск информации по запросам пользователей</w:t>
            </w:r>
            <w:r>
              <w:rPr>
                <w:rFonts w:ascii="Times New Roman" w:eastAsia="Calibri" w:hAnsi="Times New Roman"/>
                <w:bCs/>
                <w:sz w:val="24"/>
                <w:szCs w:val="21"/>
                <w:shd w:val="clear" w:color="auto" w:fill="FFFFFF"/>
              </w:rPr>
              <w:t>)</w:t>
            </w:r>
          </w:p>
        </w:tc>
        <w:tc>
          <w:tcPr>
            <w:tcW w:w="1741" w:type="dxa"/>
          </w:tcPr>
          <w:p w:rsidR="00E85DA1" w:rsidRPr="00935EAF" w:rsidRDefault="00E85DA1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7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группы</w:t>
            </w:r>
          </w:p>
        </w:tc>
        <w:tc>
          <w:tcPr>
            <w:tcW w:w="1701" w:type="dxa"/>
          </w:tcPr>
          <w:p w:rsidR="00E85DA1" w:rsidRPr="00935EAF" w:rsidRDefault="00E85DA1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</w:tc>
      </w:tr>
      <w:tr w:rsidR="00E85DA1" w:rsidRPr="00935EAF" w:rsidTr="00F567D7">
        <w:trPr>
          <w:trHeight w:val="377"/>
        </w:trPr>
        <w:tc>
          <w:tcPr>
            <w:tcW w:w="567" w:type="dxa"/>
          </w:tcPr>
          <w:p w:rsidR="00E85DA1" w:rsidRPr="00935EAF" w:rsidRDefault="00E85DA1" w:rsidP="00F567D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85DA1" w:rsidRPr="00A67F07" w:rsidRDefault="00E85DA1" w:rsidP="002922BF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БукваЕшка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20" w:type="dxa"/>
          </w:tcPr>
          <w:p w:rsidR="00E85DA1" w:rsidRPr="00A67F07" w:rsidRDefault="00E85DA1" w:rsidP="0029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Мини-студия. Обучение пользователя работы на компьютере.</w:t>
            </w:r>
          </w:p>
        </w:tc>
        <w:tc>
          <w:tcPr>
            <w:tcW w:w="1741" w:type="dxa"/>
          </w:tcPr>
          <w:p w:rsidR="00E85DA1" w:rsidRDefault="00E85DA1" w:rsidP="002922B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группы</w:t>
            </w:r>
          </w:p>
        </w:tc>
        <w:tc>
          <w:tcPr>
            <w:tcW w:w="1701" w:type="dxa"/>
          </w:tcPr>
          <w:p w:rsidR="00E85DA1" w:rsidRDefault="00E85DA1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Каждый четверг</w:t>
            </w:r>
          </w:p>
        </w:tc>
      </w:tr>
    </w:tbl>
    <w:p w:rsidR="00761FEE" w:rsidRDefault="00761FEE" w:rsidP="00986DB3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FEE" w:rsidRPr="00761FEE" w:rsidRDefault="00761FEE" w:rsidP="00761FE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1FE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761FEE">
        <w:rPr>
          <w:rFonts w:ascii="Times New Roman" w:eastAsia="Times New Roman" w:hAnsi="Times New Roman" w:cs="Times New Roman"/>
          <w:b/>
          <w:sz w:val="28"/>
          <w:szCs w:val="28"/>
        </w:rPr>
        <w:t>Справочно</w:t>
      </w:r>
      <w:proofErr w:type="spellEnd"/>
      <w:r w:rsidRPr="00761FE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библиографическая и информационная работа</w:t>
      </w:r>
    </w:p>
    <w:p w:rsidR="00761FEE" w:rsidRPr="00761FEE" w:rsidRDefault="00761FEE" w:rsidP="00761F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EE">
        <w:rPr>
          <w:rFonts w:ascii="Times New Roman" w:eastAsia="Times New Roman" w:hAnsi="Times New Roman" w:cs="Times New Roman"/>
          <w:sz w:val="28"/>
          <w:szCs w:val="28"/>
        </w:rPr>
        <w:t xml:space="preserve">Цель справочно-библиографической и информационной работы </w:t>
      </w:r>
      <w:r w:rsidR="0038615E">
        <w:rPr>
          <w:rFonts w:ascii="Times New Roman" w:eastAsia="Times New Roman" w:hAnsi="Times New Roman" w:cs="Times New Roman"/>
          <w:sz w:val="28"/>
          <w:szCs w:val="28"/>
        </w:rPr>
        <w:t xml:space="preserve">библиотеки </w:t>
      </w:r>
      <w:r w:rsidRPr="00761FEE">
        <w:rPr>
          <w:rFonts w:ascii="Times New Roman" w:eastAsia="Times New Roman" w:hAnsi="Times New Roman" w:cs="Times New Roman"/>
          <w:sz w:val="28"/>
          <w:szCs w:val="28"/>
        </w:rPr>
        <w:t>– создание условий для интеллектуального, эмоционального, социального развития пользователей путем предоставления им информационных ресурсов библиотеки.</w:t>
      </w:r>
    </w:p>
    <w:p w:rsidR="00761FEE" w:rsidRPr="00761FEE" w:rsidRDefault="00761FEE" w:rsidP="00761F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EE">
        <w:rPr>
          <w:rFonts w:ascii="Times New Roman" w:eastAsia="Times New Roman" w:hAnsi="Times New Roman" w:cs="Times New Roman"/>
          <w:sz w:val="28"/>
          <w:szCs w:val="28"/>
        </w:rPr>
        <w:t>Для решения этой цели планируется реализовать следующие задачи:</w:t>
      </w:r>
    </w:p>
    <w:p w:rsidR="00761FEE" w:rsidRPr="00761FEE" w:rsidRDefault="00761FEE" w:rsidP="00761F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EE">
        <w:rPr>
          <w:rFonts w:ascii="Times New Roman" w:eastAsia="Times New Roman" w:hAnsi="Times New Roman" w:cs="Times New Roman"/>
          <w:sz w:val="28"/>
          <w:szCs w:val="28"/>
        </w:rPr>
        <w:t xml:space="preserve">- информационное обслуживание читателей, пропаганда </w:t>
      </w:r>
      <w:proofErr w:type="spellStart"/>
      <w:r w:rsidRPr="00761FEE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761FEE">
        <w:rPr>
          <w:rFonts w:ascii="Times New Roman" w:eastAsia="Times New Roman" w:hAnsi="Times New Roman" w:cs="Times New Roman"/>
          <w:sz w:val="28"/>
          <w:szCs w:val="28"/>
        </w:rPr>
        <w:t xml:space="preserve"> – библиографических знаний, работа по повышению информационной культуры пользователей;</w:t>
      </w:r>
    </w:p>
    <w:p w:rsidR="00761FEE" w:rsidRPr="00761FEE" w:rsidRDefault="00761FEE" w:rsidP="00761F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EE">
        <w:rPr>
          <w:rFonts w:ascii="Times New Roman" w:eastAsia="Times New Roman" w:hAnsi="Times New Roman" w:cs="Times New Roman"/>
          <w:sz w:val="28"/>
          <w:szCs w:val="28"/>
        </w:rPr>
        <w:t>- создание библиографических пособий на электронных носителях и в традиционной форме (буклетов, памяток, дайджестов, информационных списков литературы и др.);</w:t>
      </w:r>
    </w:p>
    <w:p w:rsidR="00761FEE" w:rsidRDefault="00761FEE" w:rsidP="00761F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FEE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индивидуальных, групповых консультаций и практических занятий по </w:t>
      </w:r>
      <w:proofErr w:type="spellStart"/>
      <w:r w:rsidRPr="00761FEE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761FEE">
        <w:rPr>
          <w:rFonts w:ascii="Times New Roman" w:eastAsia="Times New Roman" w:hAnsi="Times New Roman" w:cs="Times New Roman"/>
          <w:sz w:val="28"/>
          <w:szCs w:val="28"/>
        </w:rPr>
        <w:t xml:space="preserve"> – библиографическому обслуживанию, методике работы с литературой </w:t>
      </w:r>
      <w:r w:rsidR="0038615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38615E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="0038615E">
        <w:rPr>
          <w:rFonts w:ascii="Times New Roman" w:eastAsia="Times New Roman" w:hAnsi="Times New Roman" w:cs="Times New Roman"/>
          <w:sz w:val="28"/>
          <w:szCs w:val="28"/>
        </w:rPr>
        <w:t xml:space="preserve"> – библиографическим аппаратом библиотеки.</w:t>
      </w:r>
    </w:p>
    <w:p w:rsidR="0038615E" w:rsidRDefault="0038615E" w:rsidP="00761F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15E" w:rsidRPr="0038615E" w:rsidRDefault="0038615E" w:rsidP="00386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3861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Пропаганда информационно-библиографических знаний</w:t>
      </w:r>
    </w:p>
    <w:p w:rsidR="0038615E" w:rsidRPr="0038615E" w:rsidRDefault="0038615E" w:rsidP="00386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8615E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Библиотечные уроки по формированию информационной культуры</w:t>
      </w:r>
    </w:p>
    <w:p w:rsidR="0038615E" w:rsidRPr="0038615E" w:rsidRDefault="0038615E" w:rsidP="0038615E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</w:rPr>
      </w:pPr>
    </w:p>
    <w:p w:rsidR="0038615E" w:rsidRPr="0038615E" w:rsidRDefault="0038615E" w:rsidP="00386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8615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Таблица № 1</w:t>
      </w:r>
      <w:r w:rsidR="00986D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5</w:t>
      </w:r>
    </w:p>
    <w:tbl>
      <w:tblPr>
        <w:tblStyle w:val="11"/>
        <w:tblW w:w="9214" w:type="dxa"/>
        <w:tblInd w:w="-34" w:type="dxa"/>
        <w:tblLook w:val="04A0"/>
      </w:tblPr>
      <w:tblGrid>
        <w:gridCol w:w="567"/>
        <w:gridCol w:w="4157"/>
        <w:gridCol w:w="2222"/>
        <w:gridCol w:w="2268"/>
      </w:tblGrid>
      <w:tr w:rsidR="0038615E" w:rsidRPr="0038615E" w:rsidTr="003861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E" w:rsidRPr="0038615E" w:rsidRDefault="0038615E" w:rsidP="0038615E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38615E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№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E" w:rsidRPr="0038615E" w:rsidRDefault="0038615E" w:rsidP="0038615E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E" w:rsidRPr="0038615E" w:rsidRDefault="0038615E" w:rsidP="0038615E">
            <w:pPr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38615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E" w:rsidRPr="0038615E" w:rsidRDefault="0038615E" w:rsidP="0038615E">
            <w:pPr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</w:pPr>
            <w:r w:rsidRPr="0038615E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>Сроки проведения</w:t>
            </w:r>
          </w:p>
        </w:tc>
      </w:tr>
      <w:tr w:rsidR="0038615E" w:rsidRPr="0038615E" w:rsidTr="0038615E">
        <w:trPr>
          <w:trHeight w:val="2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E" w:rsidRPr="0038615E" w:rsidRDefault="0038615E" w:rsidP="0038615E">
            <w:pPr>
              <w:jc w:val="both"/>
              <w:rPr>
                <w:rFonts w:ascii="Times New Roman" w:eastAsia="Times New Roman" w:hAnsi="Times New Roman"/>
                <w:spacing w:val="-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E" w:rsidRPr="0038615E" w:rsidRDefault="00212DFD" w:rsidP="0038615E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«</w:t>
            </w:r>
            <w:proofErr w:type="spellStart"/>
            <w:r w:rsidR="00E85DA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Растановка</w:t>
            </w:r>
            <w:proofErr w:type="spellEnd"/>
            <w:r w:rsidR="00E85DA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кни</w:t>
            </w:r>
            <w:proofErr w:type="gramStart"/>
            <w:r w:rsidR="00E85DA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г-</w:t>
            </w:r>
            <w:proofErr w:type="gramEnd"/>
            <w:r w:rsidR="00E85DA1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это просто!»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E" w:rsidRPr="0038615E" w:rsidRDefault="00E85DA1" w:rsidP="0038615E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подростки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15E" w:rsidRPr="0038615E" w:rsidRDefault="00E85DA1" w:rsidP="0038615E">
            <w:pPr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</w:tc>
      </w:tr>
    </w:tbl>
    <w:p w:rsidR="0038615E" w:rsidRDefault="0038615E" w:rsidP="00986D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86DB3" w:rsidRDefault="00986DB3" w:rsidP="00986DB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15E" w:rsidRPr="0038615E" w:rsidRDefault="0038615E" w:rsidP="003861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8615E">
        <w:rPr>
          <w:rFonts w:ascii="Times New Roman" w:eastAsia="Times New Roman" w:hAnsi="Times New Roman" w:cs="Times New Roman"/>
          <w:b/>
          <w:sz w:val="28"/>
          <w:szCs w:val="28"/>
        </w:rPr>
        <w:t>Справочно</w:t>
      </w:r>
      <w:proofErr w:type="spellEnd"/>
      <w:r w:rsidRPr="0038615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библиографический аппарат библиотеки</w:t>
      </w:r>
    </w:p>
    <w:p w:rsidR="0038615E" w:rsidRPr="0038615E" w:rsidRDefault="0038615E" w:rsidP="003861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8615E" w:rsidRPr="0038615E" w:rsidRDefault="0038615E" w:rsidP="0038615E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15E">
        <w:rPr>
          <w:rFonts w:ascii="Times New Roman" w:eastAsia="Times New Roman" w:hAnsi="Times New Roman" w:cs="Times New Roman"/>
          <w:b/>
          <w:sz w:val="24"/>
          <w:szCs w:val="28"/>
        </w:rPr>
        <w:t>Таблица №1</w:t>
      </w:r>
      <w:r w:rsidR="00986DB3">
        <w:rPr>
          <w:rFonts w:ascii="Times New Roman" w:eastAsia="Times New Roman" w:hAnsi="Times New Roman" w:cs="Times New Roman"/>
          <w:b/>
          <w:sz w:val="24"/>
          <w:szCs w:val="28"/>
        </w:rPr>
        <w:t>6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961"/>
        <w:gridCol w:w="3402"/>
      </w:tblGrid>
      <w:tr w:rsidR="0038615E" w:rsidRPr="0038615E" w:rsidTr="003861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615E" w:rsidRPr="0038615E" w:rsidRDefault="0038615E" w:rsidP="00386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86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615E" w:rsidRPr="0038615E" w:rsidRDefault="0038615E" w:rsidP="00386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86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Мероприятия (перечислить каталоги, картотеки, их названия)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15E" w:rsidRPr="0038615E" w:rsidRDefault="0038615E" w:rsidP="00386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8615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 работы (редактирование, пополнение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E85DA1" w:rsidRPr="0038615E" w:rsidTr="003861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DA1" w:rsidRPr="0038615E" w:rsidRDefault="00E85DA1" w:rsidP="003861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DA1" w:rsidRDefault="00E85DA1" w:rsidP="00292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Каталоги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лфавитный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систематический.</w:t>
            </w:r>
          </w:p>
          <w:p w:rsidR="00E85DA1" w:rsidRPr="0038615E" w:rsidRDefault="00E85DA1" w:rsidP="00292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Картотека: Краеведческая картотека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DA1" w:rsidRPr="0038615E" w:rsidRDefault="00E85DA1" w:rsidP="002922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Пополнение и редактирование.</w:t>
            </w:r>
          </w:p>
        </w:tc>
      </w:tr>
    </w:tbl>
    <w:p w:rsidR="00761FEE" w:rsidRDefault="00761FEE" w:rsidP="00761FE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15E" w:rsidRDefault="0038615E" w:rsidP="003861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15E">
        <w:rPr>
          <w:rFonts w:ascii="Times New Roman" w:eastAsia="Times New Roman" w:hAnsi="Times New Roman" w:cs="Times New Roman"/>
          <w:b/>
          <w:sz w:val="28"/>
          <w:szCs w:val="28"/>
        </w:rPr>
        <w:t>Краеведческая библиография</w:t>
      </w:r>
    </w:p>
    <w:p w:rsidR="0038615E" w:rsidRPr="0038615E" w:rsidRDefault="0038615E" w:rsidP="0038615E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615E">
        <w:rPr>
          <w:rFonts w:ascii="Times New Roman" w:eastAsia="Times New Roman" w:hAnsi="Times New Roman" w:cs="Times New Roman"/>
          <w:b/>
          <w:sz w:val="24"/>
          <w:szCs w:val="28"/>
        </w:rPr>
        <w:t xml:space="preserve">(перечислить издательскую продукцию по краеведению: буклеты, закладки, </w:t>
      </w:r>
      <w:proofErr w:type="spellStart"/>
      <w:r w:rsidRPr="0038615E">
        <w:rPr>
          <w:rFonts w:ascii="Times New Roman" w:eastAsia="Times New Roman" w:hAnsi="Times New Roman" w:cs="Times New Roman"/>
          <w:b/>
          <w:sz w:val="24"/>
          <w:szCs w:val="28"/>
        </w:rPr>
        <w:t>рекоменд</w:t>
      </w:r>
      <w:proofErr w:type="spellEnd"/>
      <w:r w:rsidRPr="0038615E">
        <w:rPr>
          <w:rFonts w:ascii="Times New Roman" w:eastAsia="Times New Roman" w:hAnsi="Times New Roman" w:cs="Times New Roman"/>
          <w:b/>
          <w:sz w:val="24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 w:rsidRPr="0038615E">
        <w:rPr>
          <w:rFonts w:ascii="Times New Roman" w:eastAsia="Times New Roman" w:hAnsi="Times New Roman" w:cs="Times New Roman"/>
          <w:b/>
          <w:sz w:val="24"/>
          <w:szCs w:val="28"/>
        </w:rPr>
        <w:t>писки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, дайджесты и пр.</w:t>
      </w:r>
      <w:r w:rsidRPr="0038615E">
        <w:rPr>
          <w:rFonts w:ascii="Times New Roman" w:eastAsia="Times New Roman" w:hAnsi="Times New Roman" w:cs="Times New Roman"/>
          <w:b/>
          <w:sz w:val="24"/>
          <w:szCs w:val="28"/>
        </w:rPr>
        <w:t>)</w:t>
      </w:r>
    </w:p>
    <w:p w:rsidR="0038615E" w:rsidRPr="0038615E" w:rsidRDefault="0038615E" w:rsidP="0038615E">
      <w:pPr>
        <w:tabs>
          <w:tab w:val="left" w:pos="488"/>
        </w:tabs>
        <w:rPr>
          <w:rFonts w:ascii="Times New Roman" w:eastAsia="Times New Roman" w:hAnsi="Times New Roman" w:cs="Times New Roman"/>
          <w:b/>
          <w:sz w:val="24"/>
        </w:rPr>
      </w:pPr>
      <w:r w:rsidRPr="0038615E">
        <w:rPr>
          <w:rFonts w:ascii="Times New Roman" w:eastAsia="Times New Roman" w:hAnsi="Times New Roman" w:cs="Times New Roman"/>
          <w:b/>
          <w:sz w:val="24"/>
        </w:rPr>
        <w:lastRenderedPageBreak/>
        <w:tab/>
        <w:t>Таблица №1</w:t>
      </w:r>
      <w:r w:rsidR="00986DB3">
        <w:rPr>
          <w:rFonts w:ascii="Times New Roman" w:eastAsia="Times New Roman" w:hAnsi="Times New Roman" w:cs="Times New Roman"/>
          <w:b/>
          <w:sz w:val="24"/>
        </w:rPr>
        <w:t>7</w:t>
      </w:r>
    </w:p>
    <w:tbl>
      <w:tblPr>
        <w:tblStyle w:val="41"/>
        <w:tblW w:w="10207" w:type="dxa"/>
        <w:tblInd w:w="-426" w:type="dxa"/>
        <w:tblLayout w:type="fixed"/>
        <w:tblLook w:val="04A0"/>
      </w:tblPr>
      <w:tblGrid>
        <w:gridCol w:w="567"/>
        <w:gridCol w:w="2978"/>
        <w:gridCol w:w="3220"/>
        <w:gridCol w:w="1741"/>
        <w:gridCol w:w="1701"/>
      </w:tblGrid>
      <w:tr w:rsidR="00997159" w:rsidRPr="0072123B" w:rsidTr="00997159">
        <w:tc>
          <w:tcPr>
            <w:tcW w:w="567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78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741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1B57CA" w:rsidRPr="00935EAF" w:rsidTr="00997159">
        <w:trPr>
          <w:trHeight w:val="377"/>
        </w:trPr>
        <w:tc>
          <w:tcPr>
            <w:tcW w:w="567" w:type="dxa"/>
          </w:tcPr>
          <w:p w:rsidR="001B57CA" w:rsidRPr="00935EAF" w:rsidRDefault="001B57CA" w:rsidP="00D840E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1B57CA" w:rsidRPr="004E73DF" w:rsidRDefault="001B57CA" w:rsidP="00292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«Литературные встречи</w:t>
            </w:r>
            <w:r w:rsidRPr="004E73DF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220" w:type="dxa"/>
          </w:tcPr>
          <w:p w:rsidR="001B57CA" w:rsidRPr="004E73DF" w:rsidRDefault="001B57CA" w:rsidP="00292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писателей юбиляров 2023 Иркутской области </w:t>
            </w:r>
          </w:p>
          <w:p w:rsidR="001B57CA" w:rsidRPr="004E73DF" w:rsidRDefault="001B57CA" w:rsidP="00292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B57CA" w:rsidRPr="004E73DF" w:rsidRDefault="001B57CA" w:rsidP="002922BF">
            <w:pPr>
              <w:rPr>
                <w:rFonts w:ascii="Times New Roman" w:hAnsi="Times New Roman"/>
                <w:sz w:val="24"/>
                <w:szCs w:val="24"/>
              </w:rPr>
            </w:pPr>
            <w:r w:rsidRPr="004E73D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1B57CA" w:rsidRPr="00935EAF" w:rsidRDefault="001B57CA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</w:tr>
    </w:tbl>
    <w:p w:rsidR="00761FEE" w:rsidRDefault="00761FEE" w:rsidP="00761FE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D7" w:rsidRPr="00F567D7" w:rsidRDefault="00F567D7" w:rsidP="00F567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Справочно</w:t>
      </w:r>
      <w:proofErr w:type="spellEnd"/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 xml:space="preserve"> – библиографическое обслуживание</w:t>
      </w:r>
    </w:p>
    <w:p w:rsidR="00F567D7" w:rsidRPr="00F567D7" w:rsidRDefault="00F567D7" w:rsidP="00F567D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D7" w:rsidRPr="00F567D7" w:rsidRDefault="00F567D7" w:rsidP="00F56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>Для наиболее полного представления об информационных запросах пользователей планируется проводить количественный и качественный анализ выполненных справок.</w:t>
      </w:r>
    </w:p>
    <w:p w:rsidR="00F567D7" w:rsidRPr="00F567D7" w:rsidRDefault="00F567D7" w:rsidP="00F56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>Библиотеки района планируют продолжить работу над ведением:</w:t>
      </w:r>
    </w:p>
    <w:p w:rsidR="00F567D7" w:rsidRPr="00F567D7" w:rsidRDefault="00F567D7" w:rsidP="00F567D7">
      <w:pPr>
        <w:tabs>
          <w:tab w:val="left" w:pos="31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>- Тетради справок;</w:t>
      </w:r>
      <w:r w:rsidRPr="00F567D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67D7" w:rsidRPr="00F567D7" w:rsidRDefault="00F567D7" w:rsidP="00F56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Pr="00F567D7">
        <w:rPr>
          <w:rFonts w:ascii="Times New Roman" w:eastAsia="Times New Roman" w:hAnsi="Times New Roman" w:cs="Times New Roman"/>
          <w:sz w:val="28"/>
          <w:szCs w:val="28"/>
        </w:rPr>
        <w:t xml:space="preserve"> отказов;</w:t>
      </w:r>
    </w:p>
    <w:p w:rsidR="00F567D7" w:rsidRPr="00F567D7" w:rsidRDefault="00F567D7" w:rsidP="00F56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>- Архива выполненных справок.</w:t>
      </w:r>
    </w:p>
    <w:p w:rsidR="00F567D7" w:rsidRPr="00F567D7" w:rsidRDefault="00F567D7" w:rsidP="00F56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D7" w:rsidRPr="00F567D7" w:rsidRDefault="00F567D7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библиографическое обслуживание</w:t>
      </w:r>
    </w:p>
    <w:p w:rsidR="00F567D7" w:rsidRPr="00F567D7" w:rsidRDefault="00F567D7" w:rsidP="00F5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567D7" w:rsidRPr="00F567D7" w:rsidRDefault="00F567D7" w:rsidP="00F56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планируется проведение мероприятий разных форм для удовлетворения информационных потребностей пользователей в осуществлении социальной, образовательной, познавательной деятельности, своевременного доведения новой библиографической информации, раскрытия информационных ресурсов, ознакомления со справочным фондом библиотеки. Для </w:t>
      </w:r>
      <w:r w:rsidR="001B57CA">
        <w:rPr>
          <w:rFonts w:ascii="Times New Roman" w:eastAsia="Times New Roman" w:hAnsi="Times New Roman" w:cs="Times New Roman"/>
          <w:sz w:val="28"/>
          <w:szCs w:val="28"/>
        </w:rPr>
        <w:t>выпускников школ района планирую</w:t>
      </w:r>
      <w:r w:rsidRPr="00F567D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1B57C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патриотическому, экологическому и правовому просвещению.</w:t>
      </w:r>
    </w:p>
    <w:p w:rsidR="00F567D7" w:rsidRPr="00F567D7" w:rsidRDefault="00F567D7" w:rsidP="00F5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D7" w:rsidRPr="00F567D7" w:rsidRDefault="00F567D7" w:rsidP="00F567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органов местной власти</w:t>
      </w:r>
    </w:p>
    <w:p w:rsidR="00F567D7" w:rsidRPr="00F567D7" w:rsidRDefault="00F567D7" w:rsidP="00F5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D7" w:rsidRPr="00F567D7" w:rsidRDefault="00F567D7" w:rsidP="00F567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>Роль библиотек Тулунского муниципального района в плане информационного обеспечения органов местного самоуправления обусловлена тесным взаимодействием с администрациями сельских поселений. Информационное обеспечение специалистов сельских администраций будет осуществляться посредством индивидуального информирования</w:t>
      </w:r>
      <w:r w:rsidR="001B57CA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обеспечение связи с жителями сельского поселения через библиотеку. Подбора тематического материала.</w:t>
      </w:r>
    </w:p>
    <w:p w:rsidR="00F567D7" w:rsidRPr="00F567D7" w:rsidRDefault="00F567D7" w:rsidP="00F567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67D7" w:rsidRPr="00F567D7" w:rsidRDefault="00F567D7" w:rsidP="00F567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образовательных программ</w:t>
      </w:r>
    </w:p>
    <w:p w:rsidR="00F567D7" w:rsidRPr="00F567D7" w:rsidRDefault="00F567D7" w:rsidP="00F567D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D7" w:rsidRPr="00986DB3" w:rsidRDefault="00F567D7" w:rsidP="00986DB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 библиотек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567D7">
        <w:rPr>
          <w:rFonts w:ascii="Times New Roman" w:eastAsia="Times New Roman" w:hAnsi="Times New Roman" w:cs="Times New Roman"/>
          <w:sz w:val="28"/>
          <w:szCs w:val="28"/>
        </w:rPr>
        <w:t xml:space="preserve"> по информационному обеспечению образовательных программ планируется направить на помощь преподавателям различных учебных заведений в организации учебного процесса, формирование библиографической грамотности учащихся и других групп читателей.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B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акции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профориентации</w:t>
      </w:r>
      <w:r w:rsid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3A2BA5">
        <w:rPr>
          <w:rFonts w:ascii="Times New Roman" w:eastAsia="Times New Roman" w:hAnsi="Times New Roman" w:cs="Times New Roman"/>
          <w:sz w:val="24"/>
          <w:szCs w:val="24"/>
        </w:rPr>
        <w:t xml:space="preserve"> Рекомендательны</w:t>
      </w:r>
      <w:r w:rsidR="003A2BA5">
        <w:rPr>
          <w:rFonts w:ascii="Times New Roman" w:eastAsia="Times New Roman" w:hAnsi="Times New Roman" w:cs="Times New Roman"/>
          <w:sz w:val="24"/>
          <w:szCs w:val="24"/>
        </w:rPr>
        <w:t>е списки</w:t>
      </w:r>
      <w:r w:rsidRPr="003A2BA5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  <w:r w:rsidR="003A2B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Библиографически</w:t>
      </w:r>
      <w:r w:rsid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 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обзор</w:t>
      </w:r>
      <w:r w:rsid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учителей</w:t>
      </w:r>
      <w:r w:rsidR="003A2BA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3A2BA5">
        <w:rPr>
          <w:rFonts w:ascii="Times New Roman" w:eastAsia="Times New Roman" w:hAnsi="Times New Roman"/>
          <w:sz w:val="24"/>
          <w:szCs w:val="24"/>
          <w:lang w:eastAsia="en-US"/>
        </w:rPr>
        <w:t>для воспитателей д/с,</w:t>
      </w:r>
      <w:r w:rsidR="00DC538D" w:rsidRPr="003A2BA5">
        <w:rPr>
          <w:rFonts w:ascii="Times New Roman" w:eastAsia="Times New Roman" w:hAnsi="Times New Roman"/>
          <w:sz w:val="24"/>
          <w:szCs w:val="24"/>
          <w:lang w:eastAsia="en-US"/>
        </w:rPr>
        <w:t xml:space="preserve"> Урок</w:t>
      </w:r>
      <w:r w:rsidR="003A2BA5">
        <w:rPr>
          <w:rFonts w:ascii="Times New Roman" w:eastAsia="Times New Roman" w:hAnsi="Times New Roman"/>
          <w:sz w:val="24"/>
          <w:szCs w:val="24"/>
          <w:lang w:eastAsia="en-US"/>
        </w:rPr>
        <w:t>и-консультации,</w:t>
      </w:r>
      <w:r w:rsidR="00DC538D" w:rsidRPr="003A2BA5">
        <w:rPr>
          <w:rFonts w:ascii="Times New Roman" w:eastAsia="Times New Roman" w:hAnsi="Times New Roman"/>
          <w:sz w:val="24"/>
          <w:szCs w:val="24"/>
          <w:lang w:eastAsia="en-US"/>
        </w:rPr>
        <w:t xml:space="preserve"> Урок</w:t>
      </w:r>
      <w:r w:rsidR="003A2BA5">
        <w:rPr>
          <w:rFonts w:ascii="Times New Roman" w:eastAsia="Times New Roman" w:hAnsi="Times New Roman"/>
          <w:sz w:val="24"/>
          <w:szCs w:val="24"/>
          <w:lang w:eastAsia="en-US"/>
        </w:rPr>
        <w:t>и-информации,</w:t>
      </w:r>
      <w:r w:rsidR="00DC538D" w:rsidRPr="003A2BA5">
        <w:rPr>
          <w:rFonts w:ascii="Times New Roman" w:eastAsia="Calibri" w:hAnsi="Times New Roman"/>
          <w:sz w:val="24"/>
          <w:szCs w:val="24"/>
        </w:rPr>
        <w:t xml:space="preserve"> Обзор</w:t>
      </w:r>
      <w:r w:rsidR="003A2BA5">
        <w:rPr>
          <w:rFonts w:ascii="Times New Roman" w:eastAsia="Calibri" w:hAnsi="Times New Roman"/>
          <w:sz w:val="24"/>
          <w:szCs w:val="24"/>
        </w:rPr>
        <w:t>ы литературы, выставки</w:t>
      </w:r>
      <w:r w:rsidR="00DC538D" w:rsidRPr="003A2BA5">
        <w:rPr>
          <w:rFonts w:ascii="Times New Roman" w:eastAsia="Calibri" w:hAnsi="Times New Roman"/>
          <w:sz w:val="24"/>
          <w:szCs w:val="24"/>
        </w:rPr>
        <w:t xml:space="preserve"> в помощь специалиста</w:t>
      </w:r>
      <w:r w:rsidR="003A2BA5">
        <w:rPr>
          <w:rFonts w:ascii="Times New Roman" w:eastAsia="Calibri" w:hAnsi="Times New Roman"/>
          <w:sz w:val="24"/>
          <w:szCs w:val="24"/>
        </w:rPr>
        <w:t>м, работникам, предпринимателям,</w:t>
      </w:r>
      <w:r w:rsidR="00DC538D" w:rsidRPr="003A2BA5">
        <w:rPr>
          <w:rFonts w:ascii="Times New Roman" w:eastAsia="Calibri" w:hAnsi="Times New Roman"/>
          <w:sz w:val="24"/>
          <w:szCs w:val="24"/>
        </w:rPr>
        <w:t xml:space="preserve"> Подбор литературы по профессиям и прочее</w:t>
      </w:r>
      <w:r w:rsidR="003A2BA5">
        <w:rPr>
          <w:rFonts w:ascii="Times New Roman" w:eastAsia="Calibri" w:hAnsi="Times New Roman"/>
          <w:sz w:val="24"/>
          <w:szCs w:val="24"/>
        </w:rPr>
        <w:t>)</w:t>
      </w:r>
      <w:r w:rsidR="00DC538D" w:rsidRPr="003A2BA5">
        <w:rPr>
          <w:rFonts w:ascii="Times New Roman" w:eastAsia="Calibri" w:hAnsi="Times New Roman"/>
          <w:sz w:val="24"/>
          <w:szCs w:val="24"/>
        </w:rPr>
        <w:t>.</w:t>
      </w:r>
    </w:p>
    <w:p w:rsidR="00F567D7" w:rsidRPr="00F567D7" w:rsidRDefault="00F567D7" w:rsidP="00F567D7">
      <w:pPr>
        <w:rPr>
          <w:rFonts w:ascii="Times New Roman" w:eastAsia="Times New Roman" w:hAnsi="Times New Roman" w:cs="Times New Roman"/>
          <w:b/>
          <w:sz w:val="24"/>
        </w:rPr>
      </w:pPr>
      <w:r w:rsidRPr="00F567D7">
        <w:rPr>
          <w:rFonts w:ascii="Times New Roman" w:eastAsia="Times New Roman" w:hAnsi="Times New Roman" w:cs="Times New Roman"/>
          <w:b/>
          <w:sz w:val="24"/>
        </w:rPr>
        <w:t>Таблица №1</w:t>
      </w:r>
      <w:r w:rsidR="00986DB3">
        <w:rPr>
          <w:rFonts w:ascii="Times New Roman" w:eastAsia="Times New Roman" w:hAnsi="Times New Roman" w:cs="Times New Roman"/>
          <w:b/>
          <w:sz w:val="24"/>
        </w:rPr>
        <w:t>8</w:t>
      </w:r>
    </w:p>
    <w:tbl>
      <w:tblPr>
        <w:tblStyle w:val="41"/>
        <w:tblW w:w="10207" w:type="dxa"/>
        <w:tblInd w:w="-426" w:type="dxa"/>
        <w:tblLayout w:type="fixed"/>
        <w:tblLook w:val="04A0"/>
      </w:tblPr>
      <w:tblGrid>
        <w:gridCol w:w="567"/>
        <w:gridCol w:w="2978"/>
        <w:gridCol w:w="3220"/>
        <w:gridCol w:w="1741"/>
        <w:gridCol w:w="1701"/>
      </w:tblGrid>
      <w:tr w:rsidR="00997159" w:rsidRPr="0072123B" w:rsidTr="00D840EE">
        <w:tc>
          <w:tcPr>
            <w:tcW w:w="567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78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741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1B57CA" w:rsidRPr="00935EAF" w:rsidTr="00D840EE">
        <w:trPr>
          <w:trHeight w:val="377"/>
        </w:trPr>
        <w:tc>
          <w:tcPr>
            <w:tcW w:w="567" w:type="dxa"/>
          </w:tcPr>
          <w:p w:rsidR="001B57CA" w:rsidRPr="00935EAF" w:rsidRDefault="001B57CA" w:rsidP="00D840E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1B57CA" w:rsidRPr="001B57CA" w:rsidRDefault="001B57CA" w:rsidP="0029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CA">
              <w:rPr>
                <w:rFonts w:ascii="Times New Roman" w:hAnsi="Times New Roman"/>
                <w:sz w:val="24"/>
                <w:szCs w:val="24"/>
              </w:rPr>
              <w:t xml:space="preserve"> «Откуда слово школьное пришло?» </w:t>
            </w:r>
            <w:r w:rsidRPr="001B57CA">
              <w:rPr>
                <w:rFonts w:ascii="Times New Roman" w:hAnsi="Times New Roman"/>
                <w:sz w:val="24"/>
                <w:szCs w:val="24"/>
              </w:rPr>
              <w:br/>
            </w:r>
            <w:r w:rsidRPr="001B57CA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220" w:type="dxa"/>
          </w:tcPr>
          <w:p w:rsidR="001B57CA" w:rsidRPr="001B57CA" w:rsidRDefault="001B57CA" w:rsidP="001B57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CA">
              <w:rPr>
                <w:rFonts w:ascii="Times New Roman" w:hAnsi="Times New Roman"/>
                <w:sz w:val="24"/>
                <w:szCs w:val="24"/>
              </w:rPr>
              <w:t xml:space="preserve">Выставка-словарь </w:t>
            </w:r>
          </w:p>
        </w:tc>
        <w:tc>
          <w:tcPr>
            <w:tcW w:w="1741" w:type="dxa"/>
          </w:tcPr>
          <w:p w:rsidR="001B57CA" w:rsidRPr="001B57CA" w:rsidRDefault="001B57CA" w:rsidP="0029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7CA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701" w:type="dxa"/>
          </w:tcPr>
          <w:p w:rsidR="001B57CA" w:rsidRPr="001B57CA" w:rsidRDefault="001B57CA" w:rsidP="00292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B57CA" w:rsidRPr="00935EAF" w:rsidTr="00D840EE">
        <w:trPr>
          <w:trHeight w:val="377"/>
        </w:trPr>
        <w:tc>
          <w:tcPr>
            <w:tcW w:w="567" w:type="dxa"/>
          </w:tcPr>
          <w:p w:rsidR="001B57CA" w:rsidRPr="00935EAF" w:rsidRDefault="001B57CA" w:rsidP="00D840E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1B57CA" w:rsidRPr="00DA7F7F" w:rsidRDefault="001B57CA" w:rsidP="002922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«Три символа на фоне истории»</w:t>
            </w:r>
          </w:p>
        </w:tc>
        <w:tc>
          <w:tcPr>
            <w:tcW w:w="3220" w:type="dxa"/>
          </w:tcPr>
          <w:p w:rsidR="001B57CA" w:rsidRPr="00DA7F7F" w:rsidRDefault="001B57CA" w:rsidP="002922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1741" w:type="dxa"/>
          </w:tcPr>
          <w:p w:rsidR="001B57CA" w:rsidRPr="00DA7F7F" w:rsidRDefault="001B57CA" w:rsidP="002922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1B57CA" w:rsidRPr="00DA7F7F" w:rsidRDefault="001B57CA" w:rsidP="002922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F567D7" w:rsidRPr="00F567D7" w:rsidRDefault="00F567D7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D7" w:rsidRPr="00F567D7" w:rsidRDefault="00F567D7" w:rsidP="003A2B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D7" w:rsidRPr="00F567D7" w:rsidRDefault="00F567D7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населения</w:t>
      </w:r>
    </w:p>
    <w:p w:rsidR="00F567D7" w:rsidRPr="00F567D7" w:rsidRDefault="00F567D7" w:rsidP="00F56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социально-бытовой информацией</w:t>
      </w:r>
    </w:p>
    <w:p w:rsidR="00F567D7" w:rsidRPr="00F567D7" w:rsidRDefault="00F567D7" w:rsidP="00F567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D7" w:rsidRPr="00F567D7" w:rsidRDefault="00F567D7" w:rsidP="00F56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 xml:space="preserve">Процесс обеспечения социально – бытовой информацией жителей района планируется осуществлять посредством ведения и редактирования картотек: </w:t>
      </w:r>
    </w:p>
    <w:p w:rsidR="00F567D7" w:rsidRPr="00F567D7" w:rsidRDefault="00F567D7" w:rsidP="00F567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A2BA5" w:rsidRPr="00F567D7" w:rsidRDefault="003A2BA5" w:rsidP="003A2BA5">
      <w:pPr>
        <w:rPr>
          <w:rFonts w:ascii="Times New Roman" w:eastAsia="Times New Roman" w:hAnsi="Times New Roman" w:cs="Times New Roman"/>
          <w:b/>
          <w:sz w:val="24"/>
        </w:rPr>
      </w:pPr>
      <w:r w:rsidRPr="00F567D7">
        <w:rPr>
          <w:rFonts w:ascii="Times New Roman" w:eastAsia="Times New Roman" w:hAnsi="Times New Roman" w:cs="Times New Roman"/>
          <w:b/>
          <w:sz w:val="24"/>
        </w:rPr>
        <w:t>Таблица №1</w:t>
      </w:r>
      <w:r w:rsidR="00986DB3">
        <w:rPr>
          <w:rFonts w:ascii="Times New Roman" w:eastAsia="Times New Roman" w:hAnsi="Times New Roman" w:cs="Times New Roman"/>
          <w:b/>
          <w:sz w:val="24"/>
        </w:rPr>
        <w:t>9</w:t>
      </w:r>
    </w:p>
    <w:tbl>
      <w:tblPr>
        <w:tblStyle w:val="6"/>
        <w:tblW w:w="9464" w:type="dxa"/>
        <w:tblLook w:val="04A0"/>
      </w:tblPr>
      <w:tblGrid>
        <w:gridCol w:w="534"/>
        <w:gridCol w:w="3402"/>
        <w:gridCol w:w="3827"/>
        <w:gridCol w:w="1701"/>
      </w:tblGrid>
      <w:tr w:rsidR="003A2BA5" w:rsidRPr="00F567D7" w:rsidTr="00D840EE">
        <w:trPr>
          <w:trHeight w:val="6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A5" w:rsidRPr="0038615E" w:rsidRDefault="003A2BA5" w:rsidP="00D840EE">
            <w:pPr>
              <w:rPr>
                <w:rFonts w:ascii="Times New Roman" w:eastAsia="Times New Roman" w:hAnsi="Times New Roman"/>
                <w:sz w:val="28"/>
              </w:rPr>
            </w:pPr>
            <w:r w:rsidRPr="0038615E">
              <w:rPr>
                <w:rFonts w:ascii="Times New Roman" w:eastAsia="Times New Roman" w:hAnsi="Times New Roman"/>
                <w:sz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A5" w:rsidRPr="0038615E" w:rsidRDefault="003A2BA5" w:rsidP="00D840EE">
            <w:pPr>
              <w:rPr>
                <w:rFonts w:ascii="Times New Roman" w:eastAsia="Times New Roman" w:hAnsi="Times New Roman"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A5" w:rsidRPr="0038615E" w:rsidRDefault="003A2BA5" w:rsidP="00D840EE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8615E">
              <w:rPr>
                <w:rFonts w:ascii="Times New Roman" w:eastAsia="Times New Roman" w:hAnsi="Times New Roman"/>
                <w:b/>
                <w:sz w:val="24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A5" w:rsidRPr="0038615E" w:rsidRDefault="003A2BA5" w:rsidP="00D840EE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38615E">
              <w:rPr>
                <w:rFonts w:ascii="Times New Roman" w:eastAsia="Times New Roman" w:hAnsi="Times New Roman"/>
                <w:b/>
                <w:sz w:val="24"/>
              </w:rPr>
              <w:t xml:space="preserve">Сроки проведения </w:t>
            </w:r>
          </w:p>
        </w:tc>
      </w:tr>
      <w:tr w:rsidR="001B57CA" w:rsidRPr="00F567D7" w:rsidTr="00D840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A" w:rsidRPr="00F567D7" w:rsidRDefault="001B57CA" w:rsidP="00D840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A" w:rsidRPr="00ED2063" w:rsidRDefault="001B57CA" w:rsidP="002922BF">
            <w:pPr>
              <w:rPr>
                <w:rFonts w:ascii="Times New Roman" w:hAnsi="Times New Roman"/>
                <w:sz w:val="24"/>
                <w:szCs w:val="24"/>
              </w:rPr>
            </w:pPr>
            <w:r w:rsidRPr="00ED2063">
              <w:rPr>
                <w:rFonts w:ascii="Times New Roman" w:hAnsi="Times New Roman"/>
                <w:sz w:val="24"/>
                <w:szCs w:val="24"/>
              </w:rPr>
              <w:t>«Картотека»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A" w:rsidRPr="00ED2063" w:rsidRDefault="001B57CA" w:rsidP="002922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063">
              <w:rPr>
                <w:rFonts w:ascii="Times New Roman" w:hAnsi="Times New Roman"/>
                <w:sz w:val="24"/>
                <w:szCs w:val="24"/>
              </w:rPr>
              <w:t>Редактирование картотек</w:t>
            </w:r>
            <w:r w:rsidRPr="00ED20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B57CA" w:rsidRPr="00ED2063" w:rsidRDefault="001B57CA" w:rsidP="002922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7CA" w:rsidRPr="00F567D7" w:rsidRDefault="001B57CA" w:rsidP="002922BF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  <w:t>Июнь, декабрь.</w:t>
            </w:r>
          </w:p>
        </w:tc>
      </w:tr>
    </w:tbl>
    <w:p w:rsidR="00986DB3" w:rsidRDefault="00F567D7" w:rsidP="00986D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Пропаганда ББЗ</w:t>
      </w:r>
    </w:p>
    <w:p w:rsidR="003A2BA5" w:rsidRPr="00F567D7" w:rsidRDefault="003A2BA5" w:rsidP="00986D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(библиотечные уроки, экскурсии в библиотеку</w:t>
      </w:r>
      <w:r w:rsidR="00997159">
        <w:rPr>
          <w:rFonts w:ascii="Times New Roman" w:eastAsia="Times New Roman" w:hAnsi="Times New Roman" w:cs="Times New Roman"/>
          <w:b/>
          <w:sz w:val="28"/>
          <w:szCs w:val="28"/>
        </w:rPr>
        <w:t>, библиографическая игра, урок-информация и пр.)</w:t>
      </w:r>
    </w:p>
    <w:p w:rsidR="00F567D7" w:rsidRPr="00F567D7" w:rsidRDefault="00F567D7" w:rsidP="00F567D7">
      <w:pPr>
        <w:tabs>
          <w:tab w:val="left" w:pos="438"/>
        </w:tabs>
        <w:rPr>
          <w:rFonts w:ascii="Times New Roman" w:eastAsia="Times New Roman" w:hAnsi="Times New Roman" w:cs="Times New Roman"/>
          <w:b/>
          <w:sz w:val="24"/>
        </w:rPr>
      </w:pPr>
      <w:r w:rsidRPr="00F567D7">
        <w:rPr>
          <w:rFonts w:ascii="Times New Roman" w:eastAsia="Times New Roman" w:hAnsi="Times New Roman" w:cs="Times New Roman"/>
          <w:b/>
          <w:sz w:val="24"/>
        </w:rPr>
        <w:tab/>
        <w:t>Таблица №</w:t>
      </w:r>
      <w:r w:rsidR="00986DB3">
        <w:rPr>
          <w:rFonts w:ascii="Times New Roman" w:eastAsia="Times New Roman" w:hAnsi="Times New Roman" w:cs="Times New Roman"/>
          <w:b/>
          <w:sz w:val="24"/>
        </w:rPr>
        <w:t>20</w:t>
      </w:r>
    </w:p>
    <w:tbl>
      <w:tblPr>
        <w:tblStyle w:val="41"/>
        <w:tblW w:w="10207" w:type="dxa"/>
        <w:tblInd w:w="-426" w:type="dxa"/>
        <w:tblLayout w:type="fixed"/>
        <w:tblLook w:val="04A0"/>
      </w:tblPr>
      <w:tblGrid>
        <w:gridCol w:w="567"/>
        <w:gridCol w:w="2978"/>
        <w:gridCol w:w="3220"/>
        <w:gridCol w:w="1741"/>
        <w:gridCol w:w="1701"/>
      </w:tblGrid>
      <w:tr w:rsidR="00997159" w:rsidRPr="0072123B" w:rsidTr="00D840EE">
        <w:tc>
          <w:tcPr>
            <w:tcW w:w="567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78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741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997159" w:rsidRPr="0072123B" w:rsidRDefault="00997159" w:rsidP="00D840EE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997159" w:rsidRPr="00935EAF" w:rsidTr="00D840EE">
        <w:trPr>
          <w:trHeight w:val="377"/>
        </w:trPr>
        <w:tc>
          <w:tcPr>
            <w:tcW w:w="567" w:type="dxa"/>
          </w:tcPr>
          <w:p w:rsidR="00997159" w:rsidRPr="00935EAF" w:rsidRDefault="00997159" w:rsidP="00D840EE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997159" w:rsidRPr="00935EAF" w:rsidRDefault="001B57CA" w:rsidP="00D840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3220" w:type="dxa"/>
          </w:tcPr>
          <w:p w:rsidR="00997159" w:rsidRPr="00935EAF" w:rsidRDefault="00E07773" w:rsidP="00D840EE">
            <w:pP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Памятка - информация</w:t>
            </w:r>
          </w:p>
        </w:tc>
        <w:tc>
          <w:tcPr>
            <w:tcW w:w="1741" w:type="dxa"/>
          </w:tcPr>
          <w:p w:rsidR="00997159" w:rsidRPr="00935EAF" w:rsidRDefault="00E07773" w:rsidP="00D840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997159" w:rsidRPr="00935EAF" w:rsidRDefault="00E07773" w:rsidP="00D840E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</w:tr>
    </w:tbl>
    <w:p w:rsidR="00F567D7" w:rsidRPr="00F567D7" w:rsidRDefault="00F567D7" w:rsidP="00986D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Составление библиографических по</w:t>
      </w:r>
      <w:bookmarkStart w:id="1" w:name="_GoBack"/>
      <w:bookmarkEnd w:id="1"/>
      <w:r w:rsidRPr="00F567D7">
        <w:rPr>
          <w:rFonts w:ascii="Times New Roman" w:eastAsia="Times New Roman" w:hAnsi="Times New Roman" w:cs="Times New Roman"/>
          <w:b/>
          <w:sz w:val="28"/>
          <w:szCs w:val="28"/>
        </w:rPr>
        <w:t>собий</w:t>
      </w:r>
      <w:r w:rsidR="00997159">
        <w:rPr>
          <w:rFonts w:ascii="Times New Roman" w:eastAsia="Times New Roman" w:hAnsi="Times New Roman" w:cs="Times New Roman"/>
          <w:b/>
          <w:sz w:val="28"/>
          <w:szCs w:val="28"/>
        </w:rPr>
        <w:t xml:space="preserve"> (кроме краеведческих)</w:t>
      </w:r>
    </w:p>
    <w:p w:rsidR="00F567D7" w:rsidRPr="00F567D7" w:rsidRDefault="00F567D7" w:rsidP="00F567D7">
      <w:pPr>
        <w:tabs>
          <w:tab w:val="left" w:pos="27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sz w:val="28"/>
          <w:szCs w:val="28"/>
        </w:rPr>
        <w:tab/>
      </w:r>
      <w:r w:rsidRPr="00F567D7">
        <w:rPr>
          <w:rFonts w:ascii="Times New Roman" w:eastAsia="Times New Roman" w:hAnsi="Times New Roman" w:cs="Times New Roman"/>
          <w:b/>
          <w:sz w:val="24"/>
          <w:szCs w:val="28"/>
        </w:rPr>
        <w:t>Таблица №</w:t>
      </w:r>
      <w:r w:rsidR="00997159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986DB3">
        <w:rPr>
          <w:rFonts w:ascii="Times New Roman" w:eastAsia="Times New Roman" w:hAnsi="Times New Roman" w:cs="Times New Roman"/>
          <w:b/>
          <w:sz w:val="24"/>
          <w:szCs w:val="28"/>
        </w:rPr>
        <w:t>1</w:t>
      </w:r>
    </w:p>
    <w:tbl>
      <w:tblPr>
        <w:tblStyle w:val="41"/>
        <w:tblW w:w="10207" w:type="dxa"/>
        <w:tblInd w:w="-426" w:type="dxa"/>
        <w:tblLayout w:type="fixed"/>
        <w:tblLook w:val="04A0"/>
      </w:tblPr>
      <w:tblGrid>
        <w:gridCol w:w="567"/>
        <w:gridCol w:w="2978"/>
        <w:gridCol w:w="3220"/>
        <w:gridCol w:w="1741"/>
        <w:gridCol w:w="1701"/>
      </w:tblGrid>
      <w:tr w:rsidR="009D1D74" w:rsidRPr="0072123B" w:rsidTr="00041DCC">
        <w:tc>
          <w:tcPr>
            <w:tcW w:w="567" w:type="dxa"/>
          </w:tcPr>
          <w:p w:rsidR="009D1D74" w:rsidRPr="0072123B" w:rsidRDefault="009D1D74" w:rsidP="00041DCC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</w:rPr>
              <w:t>п.п</w:t>
            </w:r>
            <w:proofErr w:type="spellEnd"/>
          </w:p>
        </w:tc>
        <w:tc>
          <w:tcPr>
            <w:tcW w:w="2978" w:type="dxa"/>
          </w:tcPr>
          <w:p w:rsidR="009D1D74" w:rsidRPr="0072123B" w:rsidRDefault="009D1D74" w:rsidP="00041DCC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3220" w:type="dxa"/>
          </w:tcPr>
          <w:p w:rsidR="009D1D74" w:rsidRPr="0072123B" w:rsidRDefault="009D1D74" w:rsidP="00041DCC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Форма работы</w:t>
            </w:r>
          </w:p>
        </w:tc>
        <w:tc>
          <w:tcPr>
            <w:tcW w:w="1741" w:type="dxa"/>
          </w:tcPr>
          <w:p w:rsidR="009D1D74" w:rsidRPr="0072123B" w:rsidRDefault="009D1D74" w:rsidP="00041DCC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Читательское назначение</w:t>
            </w:r>
          </w:p>
        </w:tc>
        <w:tc>
          <w:tcPr>
            <w:tcW w:w="1701" w:type="dxa"/>
          </w:tcPr>
          <w:p w:rsidR="009D1D74" w:rsidRPr="0072123B" w:rsidRDefault="009D1D74" w:rsidP="00041DCC">
            <w:pPr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72123B">
              <w:rPr>
                <w:rFonts w:ascii="Times New Roman" w:eastAsia="Calibri" w:hAnsi="Times New Roman"/>
                <w:b/>
                <w:sz w:val="24"/>
              </w:rPr>
              <w:t>Срок исполнения</w:t>
            </w:r>
          </w:p>
        </w:tc>
      </w:tr>
      <w:tr w:rsidR="00E07773" w:rsidRPr="00935EAF" w:rsidTr="00041DCC">
        <w:trPr>
          <w:trHeight w:val="377"/>
        </w:trPr>
        <w:tc>
          <w:tcPr>
            <w:tcW w:w="567" w:type="dxa"/>
          </w:tcPr>
          <w:p w:rsidR="00E07773" w:rsidRPr="00935EAF" w:rsidRDefault="00E07773" w:rsidP="00041DC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07773" w:rsidRPr="00DA7F7F" w:rsidRDefault="00E07773" w:rsidP="002922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«Выборы, не будьте в стороне»</w:t>
            </w:r>
          </w:p>
        </w:tc>
        <w:tc>
          <w:tcPr>
            <w:tcW w:w="3220" w:type="dxa"/>
          </w:tcPr>
          <w:p w:rsidR="00E07773" w:rsidRPr="00DA7F7F" w:rsidRDefault="00E07773" w:rsidP="002922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741" w:type="dxa"/>
          </w:tcPr>
          <w:p w:rsidR="00E07773" w:rsidRPr="00DA7F7F" w:rsidRDefault="00E07773" w:rsidP="002922B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E07773" w:rsidRPr="00DA7F7F" w:rsidRDefault="00E07773" w:rsidP="002922B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E07773" w:rsidRPr="00935EAF" w:rsidTr="00041DCC">
        <w:trPr>
          <w:trHeight w:val="377"/>
        </w:trPr>
        <w:tc>
          <w:tcPr>
            <w:tcW w:w="567" w:type="dxa"/>
          </w:tcPr>
          <w:p w:rsidR="00E07773" w:rsidRPr="00935EAF" w:rsidRDefault="00E07773" w:rsidP="00041DC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«Табак твой враг»</w:t>
            </w:r>
          </w:p>
        </w:tc>
        <w:tc>
          <w:tcPr>
            <w:tcW w:w="3220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буклет</w:t>
            </w:r>
          </w:p>
        </w:tc>
        <w:tc>
          <w:tcPr>
            <w:tcW w:w="174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</w:p>
        </w:tc>
      </w:tr>
      <w:tr w:rsidR="00E07773" w:rsidRPr="00935EAF" w:rsidTr="00041DCC">
        <w:trPr>
          <w:trHeight w:val="377"/>
        </w:trPr>
        <w:tc>
          <w:tcPr>
            <w:tcW w:w="567" w:type="dxa"/>
          </w:tcPr>
          <w:p w:rsidR="00E07773" w:rsidRPr="00935EAF" w:rsidRDefault="00E07773" w:rsidP="00041DC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«Покро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Батюшка »</w:t>
            </w:r>
          </w:p>
        </w:tc>
        <w:tc>
          <w:tcPr>
            <w:tcW w:w="3220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Православная памятка</w:t>
            </w:r>
          </w:p>
        </w:tc>
        <w:tc>
          <w:tcPr>
            <w:tcW w:w="174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</w:tr>
      <w:tr w:rsidR="00E07773" w:rsidRPr="00935EAF" w:rsidTr="00041DCC">
        <w:trPr>
          <w:trHeight w:val="377"/>
        </w:trPr>
        <w:tc>
          <w:tcPr>
            <w:tcW w:w="567" w:type="dxa"/>
          </w:tcPr>
          <w:p w:rsidR="00E07773" w:rsidRPr="00935EAF" w:rsidRDefault="00E07773" w:rsidP="00041DC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«У меня есть право»</w:t>
            </w:r>
          </w:p>
        </w:tc>
        <w:tc>
          <w:tcPr>
            <w:tcW w:w="3220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памятка</w:t>
            </w:r>
          </w:p>
        </w:tc>
        <w:tc>
          <w:tcPr>
            <w:tcW w:w="174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</w:tr>
      <w:tr w:rsidR="00E07773" w:rsidRPr="00935EAF" w:rsidTr="00041DCC">
        <w:trPr>
          <w:trHeight w:val="377"/>
        </w:trPr>
        <w:tc>
          <w:tcPr>
            <w:tcW w:w="567" w:type="dxa"/>
          </w:tcPr>
          <w:p w:rsidR="00E07773" w:rsidRPr="00935EAF" w:rsidRDefault="00E07773" w:rsidP="00041DCC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2978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«Структура книги»</w:t>
            </w:r>
          </w:p>
        </w:tc>
        <w:tc>
          <w:tcPr>
            <w:tcW w:w="3220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1"/>
                <w:shd w:val="clear" w:color="auto" w:fill="FFFFFF"/>
              </w:rPr>
              <w:t>Памятка - информация</w:t>
            </w:r>
          </w:p>
        </w:tc>
        <w:tc>
          <w:tcPr>
            <w:tcW w:w="174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701" w:type="dxa"/>
          </w:tcPr>
          <w:p w:rsidR="00E07773" w:rsidRPr="00935EAF" w:rsidRDefault="00E07773" w:rsidP="002922B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</w:tr>
    </w:tbl>
    <w:p w:rsidR="00761FEE" w:rsidRDefault="00761FEE" w:rsidP="00F91D91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1FEE" w:rsidRDefault="00761FEE" w:rsidP="00761FE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C72" w:rsidRPr="005C19D9" w:rsidRDefault="009D1D74" w:rsidP="009D1D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="009B6C72" w:rsidRPr="005C19D9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Формирование, организация, использование, сохранность </w:t>
      </w:r>
      <w:r>
        <w:rPr>
          <w:rFonts w:ascii="Times New Roman" w:eastAsia="Calibri" w:hAnsi="Times New Roman" w:cs="Times New Roman"/>
          <w:b/>
          <w:sz w:val="28"/>
          <w:szCs w:val="28"/>
        </w:rPr>
        <w:t>фонда.</w:t>
      </w:r>
    </w:p>
    <w:p w:rsidR="00F91D91" w:rsidRDefault="00F91D91" w:rsidP="00563C21">
      <w:pPr>
        <w:spacing w:after="0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642A0" w:rsidRPr="005C19D9" w:rsidRDefault="00F91D91" w:rsidP="00563C2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567D7">
        <w:rPr>
          <w:rFonts w:ascii="Times New Roman" w:eastAsia="Times New Roman" w:hAnsi="Times New Roman" w:cs="Times New Roman"/>
          <w:b/>
          <w:sz w:val="24"/>
          <w:szCs w:val="28"/>
        </w:rPr>
        <w:t>Таблица №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986DB3">
        <w:rPr>
          <w:rFonts w:ascii="Times New Roman" w:eastAsia="Times New Roman" w:hAnsi="Times New Roman" w:cs="Times New Roman"/>
          <w:b/>
          <w:sz w:val="24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9D1D74" w:rsidRPr="005C19D9" w:rsidTr="00041DCC">
        <w:tc>
          <w:tcPr>
            <w:tcW w:w="7196" w:type="dxa"/>
          </w:tcPr>
          <w:p w:rsidR="009D1D74" w:rsidRPr="009D1D74" w:rsidRDefault="009D1D74" w:rsidP="009D1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D1D7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Форма работы</w:t>
            </w:r>
          </w:p>
        </w:tc>
        <w:tc>
          <w:tcPr>
            <w:tcW w:w="2375" w:type="dxa"/>
          </w:tcPr>
          <w:p w:rsidR="009D1D74" w:rsidRPr="009D1D74" w:rsidRDefault="009D1D74" w:rsidP="009D1D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9D1D7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 исполнения</w:t>
            </w:r>
          </w:p>
        </w:tc>
      </w:tr>
      <w:tr w:rsidR="00E07773" w:rsidRPr="005C19D9" w:rsidTr="00041DCC">
        <w:tc>
          <w:tcPr>
            <w:tcW w:w="7196" w:type="dxa"/>
          </w:tcPr>
          <w:p w:rsidR="00E07773" w:rsidRPr="005C19D9" w:rsidRDefault="00E07773" w:rsidP="009D1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D9">
              <w:rPr>
                <w:rFonts w:ascii="Times New Roman" w:eastAsia="Calibri" w:hAnsi="Times New Roman" w:cs="Times New Roman"/>
                <w:sz w:val="28"/>
                <w:szCs w:val="28"/>
              </w:rPr>
              <w:t>1. Документальное оформление и техническая обработка поступающей новой литературы.</w:t>
            </w:r>
          </w:p>
        </w:tc>
        <w:tc>
          <w:tcPr>
            <w:tcW w:w="2375" w:type="dxa"/>
          </w:tcPr>
          <w:p w:rsidR="00E07773" w:rsidRPr="005C19D9" w:rsidRDefault="00E07773" w:rsidP="00292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E07773" w:rsidRPr="005C19D9" w:rsidTr="00041DCC">
        <w:tc>
          <w:tcPr>
            <w:tcW w:w="7196" w:type="dxa"/>
          </w:tcPr>
          <w:p w:rsidR="00E07773" w:rsidRPr="005C19D9" w:rsidRDefault="00E07773" w:rsidP="009D1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Документальная обработка литературы принятой от читателей взамен утерянной. </w:t>
            </w:r>
          </w:p>
        </w:tc>
        <w:tc>
          <w:tcPr>
            <w:tcW w:w="2375" w:type="dxa"/>
          </w:tcPr>
          <w:p w:rsidR="00E07773" w:rsidRPr="005C19D9" w:rsidRDefault="00E07773" w:rsidP="00292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2,4иквартал</w:t>
            </w:r>
          </w:p>
        </w:tc>
      </w:tr>
      <w:tr w:rsidR="00E07773" w:rsidRPr="005C19D9" w:rsidTr="00041DCC">
        <w:tc>
          <w:tcPr>
            <w:tcW w:w="7196" w:type="dxa"/>
            <w:tcBorders>
              <w:top w:val="single" w:sz="4" w:space="0" w:color="auto"/>
            </w:tcBorders>
          </w:tcPr>
          <w:p w:rsidR="00E07773" w:rsidRPr="005C19D9" w:rsidRDefault="00E07773" w:rsidP="009D1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D9">
              <w:rPr>
                <w:rFonts w:ascii="Times New Roman" w:eastAsia="Calibri" w:hAnsi="Times New Roman" w:cs="Times New Roman"/>
                <w:sz w:val="28"/>
                <w:szCs w:val="28"/>
              </w:rPr>
              <w:t>3. Работа с должниками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07773" w:rsidRPr="005C19D9" w:rsidRDefault="00E07773" w:rsidP="00292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 квартал</w:t>
            </w:r>
          </w:p>
        </w:tc>
      </w:tr>
      <w:tr w:rsidR="00E07773" w:rsidRPr="005C19D9" w:rsidTr="00041DCC">
        <w:tc>
          <w:tcPr>
            <w:tcW w:w="7196" w:type="dxa"/>
          </w:tcPr>
          <w:p w:rsidR="00E07773" w:rsidRPr="005C19D9" w:rsidRDefault="00E07773" w:rsidP="009D1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О</w:t>
            </w:r>
            <w:r w:rsidRPr="005C19D9">
              <w:rPr>
                <w:rFonts w:ascii="Times New Roman" w:eastAsia="Calibri" w:hAnsi="Times New Roman" w:cs="Times New Roman"/>
                <w:sz w:val="28"/>
                <w:szCs w:val="28"/>
              </w:rPr>
              <w:t>чистка фонда устаревших, непрофильных, ветхих изданий.</w:t>
            </w:r>
          </w:p>
        </w:tc>
        <w:tc>
          <w:tcPr>
            <w:tcW w:w="2375" w:type="dxa"/>
          </w:tcPr>
          <w:p w:rsidR="00E07773" w:rsidRPr="005C19D9" w:rsidRDefault="00E07773" w:rsidP="00292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 квартал</w:t>
            </w:r>
          </w:p>
        </w:tc>
      </w:tr>
      <w:tr w:rsidR="00E07773" w:rsidRPr="005C19D9" w:rsidTr="00041DCC">
        <w:tc>
          <w:tcPr>
            <w:tcW w:w="7196" w:type="dxa"/>
          </w:tcPr>
          <w:p w:rsidR="00E07773" w:rsidRPr="005C19D9" w:rsidRDefault="00E07773" w:rsidP="009D1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D9">
              <w:rPr>
                <w:rFonts w:ascii="Times New Roman" w:eastAsia="Calibri" w:hAnsi="Times New Roman" w:cs="Times New Roman"/>
                <w:sz w:val="28"/>
                <w:szCs w:val="28"/>
              </w:rPr>
              <w:t>5. Списание литературы, отобранной из фонда, согласно графика.</w:t>
            </w:r>
          </w:p>
          <w:p w:rsidR="00E07773" w:rsidRPr="005C19D9" w:rsidRDefault="00E07773" w:rsidP="009D1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D9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актами.</w:t>
            </w:r>
          </w:p>
          <w:p w:rsidR="00E07773" w:rsidRPr="005C19D9" w:rsidRDefault="00E07773" w:rsidP="009D1D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19D9">
              <w:rPr>
                <w:rFonts w:ascii="Times New Roman" w:eastAsia="Calibri" w:hAnsi="Times New Roman" w:cs="Times New Roman"/>
                <w:sz w:val="28"/>
                <w:szCs w:val="28"/>
              </w:rPr>
              <w:t>Изъятие карточек из каталога.</w:t>
            </w:r>
          </w:p>
        </w:tc>
        <w:tc>
          <w:tcPr>
            <w:tcW w:w="2375" w:type="dxa"/>
          </w:tcPr>
          <w:p w:rsidR="00E07773" w:rsidRPr="005C19D9" w:rsidRDefault="00E07773" w:rsidP="002922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 квартал</w:t>
            </w:r>
          </w:p>
        </w:tc>
      </w:tr>
    </w:tbl>
    <w:p w:rsidR="004C1711" w:rsidRPr="005C19D9" w:rsidRDefault="004C1711" w:rsidP="004C17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711" w:rsidRPr="00F91D91" w:rsidRDefault="003B45C8" w:rsidP="00F91D9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Библиотекарь               Степанова А.А.</w:t>
      </w:r>
    </w:p>
    <w:p w:rsidR="004C1711" w:rsidRPr="005C19D9" w:rsidRDefault="004C1711" w:rsidP="004C1711">
      <w:pPr>
        <w:rPr>
          <w:rFonts w:ascii="Times New Roman" w:hAnsi="Times New Roman" w:cs="Times New Roman"/>
          <w:sz w:val="28"/>
          <w:szCs w:val="28"/>
        </w:rPr>
      </w:pPr>
    </w:p>
    <w:p w:rsidR="004C1711" w:rsidRPr="005C19D9" w:rsidRDefault="004C1711" w:rsidP="004C1711"/>
    <w:p w:rsidR="009F1A33" w:rsidRPr="005C19D9" w:rsidRDefault="009F1A33"/>
    <w:sectPr w:rsidR="009F1A33" w:rsidRPr="005C19D9" w:rsidSect="00F1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E2C"/>
    <w:multiLevelType w:val="hybridMultilevel"/>
    <w:tmpl w:val="FFEC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446"/>
    <w:multiLevelType w:val="multilevel"/>
    <w:tmpl w:val="63B8F75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525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  <w:b/>
        <w:sz w:val="28"/>
      </w:rPr>
    </w:lvl>
  </w:abstractNum>
  <w:abstractNum w:abstractNumId="2">
    <w:nsid w:val="0F612D2B"/>
    <w:multiLevelType w:val="hybridMultilevel"/>
    <w:tmpl w:val="36860E86"/>
    <w:lvl w:ilvl="0" w:tplc="FCFE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25114"/>
    <w:multiLevelType w:val="hybridMultilevel"/>
    <w:tmpl w:val="BCCE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83804"/>
    <w:multiLevelType w:val="hybridMultilevel"/>
    <w:tmpl w:val="7C0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4CC2"/>
    <w:multiLevelType w:val="hybridMultilevel"/>
    <w:tmpl w:val="7EB20A00"/>
    <w:lvl w:ilvl="0" w:tplc="BC4C26B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F24FA"/>
    <w:multiLevelType w:val="hybridMultilevel"/>
    <w:tmpl w:val="C10EDF74"/>
    <w:lvl w:ilvl="0" w:tplc="D0A043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A1775DC"/>
    <w:multiLevelType w:val="hybridMultilevel"/>
    <w:tmpl w:val="9044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7769D"/>
    <w:multiLevelType w:val="hybridMultilevel"/>
    <w:tmpl w:val="7022383C"/>
    <w:lvl w:ilvl="0" w:tplc="BB8EBF7E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42394780"/>
    <w:multiLevelType w:val="hybridMultilevel"/>
    <w:tmpl w:val="79704C5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AE0AB0"/>
    <w:multiLevelType w:val="hybridMultilevel"/>
    <w:tmpl w:val="3216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697"/>
    <w:multiLevelType w:val="hybridMultilevel"/>
    <w:tmpl w:val="299A4FBA"/>
    <w:lvl w:ilvl="0" w:tplc="738C21BA">
      <w:start w:val="1"/>
      <w:numFmt w:val="decimal"/>
      <w:lvlText w:val="%1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>
    <w:nsid w:val="5A163515"/>
    <w:multiLevelType w:val="hybridMultilevel"/>
    <w:tmpl w:val="1B1C5DEC"/>
    <w:lvl w:ilvl="0" w:tplc="D1DC8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C58E8"/>
    <w:multiLevelType w:val="hybridMultilevel"/>
    <w:tmpl w:val="7310CA6E"/>
    <w:lvl w:ilvl="0" w:tplc="ED2A1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A13D8"/>
    <w:multiLevelType w:val="hybridMultilevel"/>
    <w:tmpl w:val="ABAEA826"/>
    <w:lvl w:ilvl="0" w:tplc="1A4C238A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70414B76"/>
    <w:multiLevelType w:val="hybridMultilevel"/>
    <w:tmpl w:val="2A2C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42E15"/>
    <w:multiLevelType w:val="hybridMultilevel"/>
    <w:tmpl w:val="4D38F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A54C1"/>
    <w:multiLevelType w:val="hybridMultilevel"/>
    <w:tmpl w:val="D7160C8C"/>
    <w:lvl w:ilvl="0" w:tplc="BD422AD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3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2F8"/>
    <w:rsid w:val="000147F1"/>
    <w:rsid w:val="00017DA2"/>
    <w:rsid w:val="0002078D"/>
    <w:rsid w:val="000F3594"/>
    <w:rsid w:val="0015634D"/>
    <w:rsid w:val="00183988"/>
    <w:rsid w:val="001B57CA"/>
    <w:rsid w:val="00207D2A"/>
    <w:rsid w:val="00212DFD"/>
    <w:rsid w:val="00257474"/>
    <w:rsid w:val="00275BD3"/>
    <w:rsid w:val="002A4421"/>
    <w:rsid w:val="002F41A9"/>
    <w:rsid w:val="00305457"/>
    <w:rsid w:val="003116B1"/>
    <w:rsid w:val="003159A4"/>
    <w:rsid w:val="003252F8"/>
    <w:rsid w:val="00341B65"/>
    <w:rsid w:val="00345A79"/>
    <w:rsid w:val="0038615E"/>
    <w:rsid w:val="003935C4"/>
    <w:rsid w:val="003A08B7"/>
    <w:rsid w:val="003A2BA5"/>
    <w:rsid w:val="003B45C8"/>
    <w:rsid w:val="003C23D1"/>
    <w:rsid w:val="0041557B"/>
    <w:rsid w:val="00417ECA"/>
    <w:rsid w:val="004231A7"/>
    <w:rsid w:val="00427042"/>
    <w:rsid w:val="004466EA"/>
    <w:rsid w:val="004535B5"/>
    <w:rsid w:val="004842E7"/>
    <w:rsid w:val="004922A6"/>
    <w:rsid w:val="004C1711"/>
    <w:rsid w:val="00531BE5"/>
    <w:rsid w:val="00563C21"/>
    <w:rsid w:val="005755CB"/>
    <w:rsid w:val="00583247"/>
    <w:rsid w:val="00593C55"/>
    <w:rsid w:val="005C0A44"/>
    <w:rsid w:val="005C19D9"/>
    <w:rsid w:val="005E1A73"/>
    <w:rsid w:val="005F04A7"/>
    <w:rsid w:val="00661846"/>
    <w:rsid w:val="00670BC0"/>
    <w:rsid w:val="006C6513"/>
    <w:rsid w:val="006D5DC9"/>
    <w:rsid w:val="006F0506"/>
    <w:rsid w:val="0072123B"/>
    <w:rsid w:val="00737EA9"/>
    <w:rsid w:val="00744898"/>
    <w:rsid w:val="00761FEE"/>
    <w:rsid w:val="007A6A6B"/>
    <w:rsid w:val="007B1F48"/>
    <w:rsid w:val="00857359"/>
    <w:rsid w:val="008A3E9E"/>
    <w:rsid w:val="008E68FF"/>
    <w:rsid w:val="008E73ED"/>
    <w:rsid w:val="00903A24"/>
    <w:rsid w:val="00935EAF"/>
    <w:rsid w:val="00986DB3"/>
    <w:rsid w:val="00997159"/>
    <w:rsid w:val="009B6C72"/>
    <w:rsid w:val="009D1D74"/>
    <w:rsid w:val="009F1A33"/>
    <w:rsid w:val="00A3643A"/>
    <w:rsid w:val="00A642A0"/>
    <w:rsid w:val="00A649B3"/>
    <w:rsid w:val="00A97764"/>
    <w:rsid w:val="00AF49AA"/>
    <w:rsid w:val="00B7130D"/>
    <w:rsid w:val="00B76B3A"/>
    <w:rsid w:val="00B963E9"/>
    <w:rsid w:val="00BA594E"/>
    <w:rsid w:val="00BB4457"/>
    <w:rsid w:val="00C100D7"/>
    <w:rsid w:val="00C122D5"/>
    <w:rsid w:val="00C30F37"/>
    <w:rsid w:val="00C80D06"/>
    <w:rsid w:val="00C90BB7"/>
    <w:rsid w:val="00CF19D4"/>
    <w:rsid w:val="00D340C5"/>
    <w:rsid w:val="00D46904"/>
    <w:rsid w:val="00D62864"/>
    <w:rsid w:val="00D71075"/>
    <w:rsid w:val="00D71A68"/>
    <w:rsid w:val="00D762BA"/>
    <w:rsid w:val="00DA7F7F"/>
    <w:rsid w:val="00DC538D"/>
    <w:rsid w:val="00E00E29"/>
    <w:rsid w:val="00E07773"/>
    <w:rsid w:val="00E653FE"/>
    <w:rsid w:val="00E80096"/>
    <w:rsid w:val="00E85DA1"/>
    <w:rsid w:val="00EC7746"/>
    <w:rsid w:val="00ED5F00"/>
    <w:rsid w:val="00EF0204"/>
    <w:rsid w:val="00EF61BF"/>
    <w:rsid w:val="00F0514E"/>
    <w:rsid w:val="00F05882"/>
    <w:rsid w:val="00F175A3"/>
    <w:rsid w:val="00F20537"/>
    <w:rsid w:val="00F561D6"/>
    <w:rsid w:val="00F567D7"/>
    <w:rsid w:val="00F667E5"/>
    <w:rsid w:val="00F91D91"/>
    <w:rsid w:val="00FE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A7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F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F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A7F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F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F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7F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4C1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71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DC9"/>
  </w:style>
  <w:style w:type="paragraph" w:styleId="a6">
    <w:name w:val="Balloon Text"/>
    <w:basedOn w:val="a"/>
    <w:link w:val="a7"/>
    <w:uiPriority w:val="99"/>
    <w:semiHidden/>
    <w:unhideWhenUsed/>
    <w:rsid w:val="002F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1A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DA7F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1">
    <w:name w:val="Сетка таблицы1"/>
    <w:basedOn w:val="a1"/>
    <w:next w:val="a3"/>
    <w:uiPriority w:val="59"/>
    <w:rsid w:val="00DA7F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DA7F7F"/>
    <w:pPr>
      <w:autoSpaceDN w:val="0"/>
      <w:spacing w:after="0" w:line="360" w:lineRule="auto"/>
      <w:ind w:left="763" w:firstLine="708"/>
      <w:jc w:val="both"/>
    </w:pPr>
    <w:rPr>
      <w:rFonts w:ascii="Calibri" w:eastAsia="Times New Roman" w:hAnsi="Calibri" w:cs="Times New Roman"/>
      <w:iCs/>
      <w:sz w:val="24"/>
      <w:szCs w:val="28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DA7F7F"/>
    <w:rPr>
      <w:rFonts w:ascii="Calibri" w:eastAsia="Times New Roman" w:hAnsi="Calibri" w:cs="Times New Roman"/>
      <w:iCs/>
      <w:sz w:val="24"/>
      <w:szCs w:val="28"/>
      <w:lang w:val="en-US"/>
    </w:rPr>
  </w:style>
  <w:style w:type="paragraph" w:styleId="31">
    <w:name w:val="Body Text 3"/>
    <w:basedOn w:val="a"/>
    <w:link w:val="32"/>
    <w:uiPriority w:val="99"/>
    <w:rsid w:val="00DA7F7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DA7F7F"/>
    <w:rPr>
      <w:rFonts w:ascii="Calibri" w:eastAsia="Calibri" w:hAnsi="Calibri" w:cs="Times New Roman"/>
      <w:sz w:val="16"/>
      <w:szCs w:val="16"/>
    </w:rPr>
  </w:style>
  <w:style w:type="character" w:customStyle="1" w:styleId="headblue1">
    <w:name w:val="headblue1"/>
    <w:basedOn w:val="a0"/>
    <w:rsid w:val="00DA7F7F"/>
    <w:rPr>
      <w:rFonts w:ascii="Tahoma" w:hAnsi="Tahoma" w:cs="Tahoma"/>
      <w:b/>
      <w:bCs/>
      <w:color w:val="1B2E51"/>
      <w:sz w:val="28"/>
      <w:szCs w:val="28"/>
      <w:u w:val="none"/>
      <w:effect w:val="none"/>
    </w:rPr>
  </w:style>
  <w:style w:type="paragraph" w:styleId="aa">
    <w:name w:val="No Spacing"/>
    <w:link w:val="ab"/>
    <w:uiPriority w:val="1"/>
    <w:qFormat/>
    <w:rsid w:val="00DA7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DA7F7F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A7F7F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DA7F7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DA7F7F"/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A7F7F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DA7F7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paragraph" w:styleId="af">
    <w:name w:val="footer"/>
    <w:basedOn w:val="a"/>
    <w:link w:val="af0"/>
    <w:uiPriority w:val="99"/>
    <w:unhideWhenUsed/>
    <w:rsid w:val="00DA7F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DA7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A7F7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DA7F7F"/>
    <w:rPr>
      <w:rFonts w:ascii="Calibri" w:eastAsia="Calibri" w:hAnsi="Calibri" w:cs="Times New Roman"/>
    </w:rPr>
  </w:style>
  <w:style w:type="character" w:customStyle="1" w:styleId="af3">
    <w:name w:val="Основной текст_"/>
    <w:basedOn w:val="a0"/>
    <w:link w:val="12"/>
    <w:uiPriority w:val="99"/>
    <w:locked/>
    <w:rsid w:val="00DA7F7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DA7F7F"/>
    <w:pPr>
      <w:shd w:val="clear" w:color="auto" w:fill="FFFFFF"/>
      <w:spacing w:before="240" w:after="600" w:line="312" w:lineRule="exact"/>
      <w:ind w:hanging="3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A7F7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A7F7F"/>
    <w:pPr>
      <w:shd w:val="clear" w:color="auto" w:fill="FFFFFF"/>
      <w:spacing w:after="0" w:line="322" w:lineRule="exact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DA7F7F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A7F7F"/>
    <w:pPr>
      <w:shd w:val="clear" w:color="auto" w:fill="FFFFFF"/>
      <w:spacing w:after="0" w:line="240" w:lineRule="atLeast"/>
    </w:pPr>
    <w:rPr>
      <w:rFonts w:ascii="Batang" w:eastAsia="Batang" w:hAnsi="Batang" w:cs="Batang"/>
      <w:sz w:val="28"/>
      <w:szCs w:val="28"/>
      <w:lang w:eastAsia="en-US"/>
    </w:rPr>
  </w:style>
  <w:style w:type="character" w:customStyle="1" w:styleId="slogan">
    <w:name w:val="slogan"/>
    <w:basedOn w:val="a0"/>
    <w:rsid w:val="00DA7F7F"/>
  </w:style>
  <w:style w:type="character" w:styleId="af4">
    <w:name w:val="Strong"/>
    <w:basedOn w:val="a0"/>
    <w:uiPriority w:val="22"/>
    <w:qFormat/>
    <w:rsid w:val="00DA7F7F"/>
    <w:rPr>
      <w:b/>
      <w:bCs/>
    </w:rPr>
  </w:style>
  <w:style w:type="paragraph" w:customStyle="1" w:styleId="Default">
    <w:name w:val="Default"/>
    <w:rsid w:val="00DA7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A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DA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DA7F7F"/>
    <w:rPr>
      <w:i/>
      <w:iCs/>
    </w:rPr>
  </w:style>
  <w:style w:type="character" w:customStyle="1" w:styleId="210">
    <w:name w:val="Заголовок 2 Знак1"/>
    <w:basedOn w:val="a0"/>
    <w:uiPriority w:val="9"/>
    <w:semiHidden/>
    <w:rsid w:val="00DA7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4">
    <w:name w:val="Сетка таблицы2"/>
    <w:basedOn w:val="a1"/>
    <w:next w:val="a3"/>
    <w:uiPriority w:val="59"/>
    <w:rsid w:val="0093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93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35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861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F567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B07B-66CA-4A38-9DB2-3B9302B9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3023</TotalTime>
  <Pages>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Windows</cp:lastModifiedBy>
  <cp:revision>33</cp:revision>
  <dcterms:created xsi:type="dcterms:W3CDTF">2015-11-26T04:17:00Z</dcterms:created>
  <dcterms:modified xsi:type="dcterms:W3CDTF">2022-11-23T04:19:00Z</dcterms:modified>
</cp:coreProperties>
</file>